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A83336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A83336">
        <w:rPr>
          <w:rFonts w:cs="Times New Roman"/>
          <w:b/>
          <w:szCs w:val="24"/>
        </w:rPr>
        <w:t>Conversión de Modelo E-R a Modelo relacional</w:t>
      </w:r>
      <w:r w:rsidR="00C023CD" w:rsidRPr="00CA58D5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A83336" w:rsidRDefault="00A83336" w:rsidP="00A83336">
      <w:pPr>
        <w:tabs>
          <w:tab w:val="left" w:pos="4111"/>
        </w:tabs>
        <w:spacing w:line="276" w:lineRule="auto"/>
        <w:ind w:firstLine="0"/>
        <w:jc w:val="both"/>
        <w:rPr>
          <w:rFonts w:cs="Times New Roman"/>
          <w:szCs w:val="24"/>
        </w:rPr>
      </w:pPr>
      <w:r w:rsidRPr="007C60CC">
        <w:rPr>
          <w:rFonts w:cs="Times New Roman"/>
          <w:szCs w:val="24"/>
        </w:rPr>
        <w:t>El modelo relacional se basa en el concepto de relación, que</w:t>
      </w:r>
      <w:r>
        <w:rPr>
          <w:rFonts w:cs="Times New Roman"/>
          <w:szCs w:val="24"/>
        </w:rPr>
        <w:t xml:space="preserve"> se representa físicamente como </w:t>
      </w:r>
      <w:r w:rsidRPr="007C60CC">
        <w:rPr>
          <w:rFonts w:cs="Times New Roman"/>
          <w:szCs w:val="24"/>
        </w:rPr>
        <w:t>una tabla o arreglo bidimensional. En este modelo, las tablas se usan</w:t>
      </w:r>
      <w:r>
        <w:rPr>
          <w:rFonts w:cs="Times New Roman"/>
          <w:szCs w:val="24"/>
        </w:rPr>
        <w:t xml:space="preserve"> para contener información </w:t>
      </w:r>
      <w:r w:rsidRPr="007C60CC">
        <w:rPr>
          <w:rFonts w:cs="Times New Roman"/>
          <w:szCs w:val="24"/>
        </w:rPr>
        <w:t xml:space="preserve">acerca de los objetos a representar en la base de </w:t>
      </w:r>
      <w:r>
        <w:rPr>
          <w:rFonts w:cs="Times New Roman"/>
          <w:szCs w:val="24"/>
        </w:rPr>
        <w:t xml:space="preserve">datos. Al usar los términos del </w:t>
      </w:r>
      <w:r w:rsidRPr="007C60CC">
        <w:rPr>
          <w:rFonts w:cs="Times New Roman"/>
          <w:szCs w:val="24"/>
        </w:rPr>
        <w:t>modelo entidad-relación, los conjuntos de entidades y d</w:t>
      </w:r>
      <w:r>
        <w:rPr>
          <w:rFonts w:cs="Times New Roman"/>
          <w:szCs w:val="24"/>
        </w:rPr>
        <w:t xml:space="preserve">e relaciones se muestran usando </w:t>
      </w:r>
      <w:r w:rsidRPr="007C60CC">
        <w:rPr>
          <w:rFonts w:cs="Times New Roman"/>
          <w:szCs w:val="24"/>
        </w:rPr>
        <w:t>tablas. Una relación se representa como una tabla bidimensio</w:t>
      </w:r>
      <w:r>
        <w:rPr>
          <w:rFonts w:cs="Times New Roman"/>
          <w:szCs w:val="24"/>
        </w:rPr>
        <w:t xml:space="preserve">nal en la que las filas de </w:t>
      </w:r>
      <w:r w:rsidRPr="007C60CC">
        <w:rPr>
          <w:rFonts w:cs="Times New Roman"/>
          <w:szCs w:val="24"/>
        </w:rPr>
        <w:t>la tabla</w:t>
      </w:r>
      <w:r>
        <w:rPr>
          <w:rFonts w:cs="Times New Roman"/>
          <w:szCs w:val="24"/>
        </w:rPr>
        <w:t xml:space="preserve"> </w:t>
      </w:r>
      <w:r w:rsidRPr="00C228D7">
        <w:rPr>
          <w:rFonts w:cs="Times New Roman"/>
          <w:szCs w:val="24"/>
        </w:rPr>
        <w:t>corresponden a registros individuales y las columnas corresponden a atributos</w:t>
      </w:r>
      <w:r>
        <w:rPr>
          <w:rFonts w:cs="Times New Roman"/>
          <w:szCs w:val="24"/>
        </w:rPr>
        <w:t>.</w:t>
      </w:r>
    </w:p>
    <w:p w:rsidR="006578DA" w:rsidRDefault="006578DA" w:rsidP="00316CBC">
      <w:pPr>
        <w:rPr>
          <w:rFonts w:cs="Times New Roman"/>
          <w:szCs w:val="24"/>
        </w:rPr>
      </w:pPr>
    </w:p>
    <w:p w:rsidR="0068627C" w:rsidRPr="0068627C" w:rsidRDefault="0031008B" w:rsidP="00316CBC">
      <w:sdt>
        <w:sdtPr>
          <w:id w:val="-1817635941"/>
          <w:citation/>
        </w:sdtPr>
        <w:sdtEndPr/>
        <w:sdtContent>
          <w:r w:rsidR="005B34EA">
            <w:fldChar w:fldCharType="begin"/>
          </w:r>
          <w:r w:rsidR="00A83336">
            <w:rPr>
              <w:lang w:val="es-ES"/>
            </w:rPr>
            <w:instrText xml:space="preserve">CITATION Ric09 \p 149 \l 3082 </w:instrText>
          </w:r>
          <w:r w:rsidR="005B34EA">
            <w:fldChar w:fldCharType="separate"/>
          </w:r>
          <w:r w:rsidR="00A83336">
            <w:rPr>
              <w:noProof/>
              <w:lang w:val="es-ES"/>
            </w:rPr>
            <w:t>(M.Ricardo, 2009, pág. 149)</w:t>
          </w:r>
          <w:r w:rsidR="005B34EA">
            <w:fldChar w:fldCharType="end"/>
          </w:r>
          <w:bookmarkStart w:id="0" w:name="_GoBack"/>
          <w:bookmarkEnd w:id="0"/>
        </w:sdtContent>
      </w:sdt>
      <w:r w:rsidR="005B34EA">
        <w:t>.</w:t>
      </w:r>
    </w:p>
    <w:p w:rsidR="00316CBC" w:rsidRPr="0068627C" w:rsidRDefault="00316CBC"/>
    <w:sectPr w:rsidR="00316CBC" w:rsidRPr="0068627C" w:rsidSect="00C023CD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8B" w:rsidRDefault="0031008B" w:rsidP="0003111B">
      <w:pPr>
        <w:spacing w:after="0" w:line="240" w:lineRule="auto"/>
      </w:pPr>
      <w:r>
        <w:separator/>
      </w:r>
    </w:p>
  </w:endnote>
  <w:endnote w:type="continuationSeparator" w:id="0">
    <w:p w:rsidR="0031008B" w:rsidRDefault="0031008B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8B" w:rsidRDefault="0031008B" w:rsidP="0003111B">
      <w:pPr>
        <w:spacing w:after="0" w:line="240" w:lineRule="auto"/>
      </w:pPr>
      <w:r>
        <w:separator/>
      </w:r>
    </w:p>
  </w:footnote>
  <w:footnote w:type="continuationSeparator" w:id="0">
    <w:p w:rsidR="0031008B" w:rsidRDefault="0031008B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36" w:rsidRPr="00A83336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363"/>
    <w:multiLevelType w:val="hybridMultilevel"/>
    <w:tmpl w:val="DA465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E56D9"/>
    <w:rsid w:val="00100F3E"/>
    <w:rsid w:val="001375D9"/>
    <w:rsid w:val="002A3B00"/>
    <w:rsid w:val="002E53BC"/>
    <w:rsid w:val="0031008B"/>
    <w:rsid w:val="00316CBC"/>
    <w:rsid w:val="00317418"/>
    <w:rsid w:val="003C10CA"/>
    <w:rsid w:val="00446ABA"/>
    <w:rsid w:val="005B34EA"/>
    <w:rsid w:val="00634718"/>
    <w:rsid w:val="006578DA"/>
    <w:rsid w:val="00677B33"/>
    <w:rsid w:val="0068627C"/>
    <w:rsid w:val="006A0598"/>
    <w:rsid w:val="006D0882"/>
    <w:rsid w:val="00757363"/>
    <w:rsid w:val="0083644E"/>
    <w:rsid w:val="008A51F7"/>
    <w:rsid w:val="00A103CD"/>
    <w:rsid w:val="00A83336"/>
    <w:rsid w:val="00AF5709"/>
    <w:rsid w:val="00B11598"/>
    <w:rsid w:val="00B27FCC"/>
    <w:rsid w:val="00BE38BF"/>
    <w:rsid w:val="00C023CD"/>
    <w:rsid w:val="00CA58D5"/>
    <w:rsid w:val="00D718DF"/>
    <w:rsid w:val="00E12E81"/>
    <w:rsid w:val="00E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100F3E"/>
    <w:pPr>
      <w:spacing w:line="259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Ric09</b:Tag>
    <b:SourceType>Book</b:SourceType>
    <b:Guid>{A18584B0-B8BF-4512-B332-F0AF71F51C66}</b:Guid>
    <b:Title>BASE DE DATOS </b:Title>
    <b:Publisher>MCGrawHill</b:Publisher>
    <b:Author>
      <b:Author>
        <b:NameList>
          <b:Person>
            <b:Last>M.Ricardo</b:Last>
            <b:First>Catetherine</b:First>
          </b:Person>
        </b:NameList>
      </b:Author>
    </b:Author>
    <b:Year>2009</b:Year>
    <b:RefOrder>1</b:RefOrder>
  </b:Source>
</b:Sources>
</file>

<file path=customXml/itemProps1.xml><?xml version="1.0" encoding="utf-8"?>
<ds:datastoreItem xmlns:ds="http://schemas.openxmlformats.org/officeDocument/2006/customXml" ds:itemID="{65860534-6182-4ED9-ADFD-402D302F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2019-03-26T08:23:00Z</dcterms:created>
  <dcterms:modified xsi:type="dcterms:W3CDTF">2019-03-26T08:23:00Z</dcterms:modified>
</cp:coreProperties>
</file>