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2D" w:rsidRDefault="00FA412D" w:rsidP="00FA412D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Son datos (valga la redundancia) que sirven para especificar la estructura de la base de datos; por ejemplo qué tipo de datos se almacenan (si son texto o números o fechas ...), qué nombre se le da a cada dato (nombre, </w:t>
      </w:r>
      <w:proofErr w:type="gramStart"/>
      <w:r w:rsidRPr="006A7DCA">
        <w:rPr>
          <w:rFonts w:ascii="Arial" w:hAnsi="Arial" w:cs="Arial"/>
          <w:sz w:val="24"/>
          <w:szCs w:val="24"/>
          <w:lang w:val="es-MX"/>
        </w:rPr>
        <w:t>apellidos,...</w:t>
      </w:r>
      <w:proofErr w:type="gramEnd"/>
      <w:r w:rsidRPr="006A7DCA">
        <w:rPr>
          <w:rFonts w:ascii="Arial" w:hAnsi="Arial" w:cs="Arial"/>
          <w:sz w:val="24"/>
          <w:szCs w:val="24"/>
          <w:lang w:val="es-MX"/>
        </w:rPr>
        <w:t>), cómo están agrupados, cómo se relacionan,....</w:t>
      </w:r>
    </w:p>
    <w:p w:rsidR="00FA412D" w:rsidRDefault="00FA412D" w:rsidP="00FA412D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FA412D" w:rsidRPr="006A7DCA" w:rsidRDefault="00FA412D" w:rsidP="00FA412D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 (Diseño conceptual de bases de datos, Jorge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Sanchez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8)</w:t>
      </w:r>
    </w:p>
    <w:p w:rsidR="00A10C88" w:rsidRPr="00FA412D" w:rsidRDefault="00A10C88">
      <w:pPr>
        <w:rPr>
          <w:lang w:val="es-MX"/>
        </w:rPr>
      </w:pPr>
    </w:p>
    <w:sectPr w:rsidR="00A10C88" w:rsidRPr="00FA4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2D"/>
    <w:rsid w:val="00A10C88"/>
    <w:rsid w:val="00FA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480E"/>
  <w15:chartTrackingRefBased/>
  <w15:docId w15:val="{11B14196-5802-4AD9-B749-66223E37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2019-02-06T16:35:00Z</dcterms:created>
  <dcterms:modified xsi:type="dcterms:W3CDTF">2019-02-06T16:36:00Z</dcterms:modified>
</cp:coreProperties>
</file>