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86" w:rsidRPr="002F6F37" w:rsidRDefault="002F6F37">
      <w:pPr>
        <w:rPr>
          <w:rFonts w:ascii="Arial" w:hAnsi="Arial" w:cs="Arial"/>
          <w:sz w:val="24"/>
          <w:lang w:val="es-MX"/>
        </w:rPr>
      </w:pPr>
      <w:r w:rsidRPr="002F6F37">
        <w:rPr>
          <w:rFonts w:ascii="Arial" w:hAnsi="Arial" w:cs="Arial"/>
          <w:sz w:val="24"/>
          <w:lang w:val="es-MX"/>
        </w:rPr>
        <w:t xml:space="preserve">Se trata de relaciones entre dos entidades con </w:t>
      </w:r>
      <w:proofErr w:type="spellStart"/>
      <w:r w:rsidRPr="002F6F37">
        <w:rPr>
          <w:rFonts w:ascii="Arial" w:hAnsi="Arial" w:cs="Arial"/>
          <w:sz w:val="24"/>
          <w:lang w:val="es-MX"/>
        </w:rPr>
        <w:t>cardinalidad</w:t>
      </w:r>
      <w:proofErr w:type="spellEnd"/>
      <w:r w:rsidRPr="002F6F37">
        <w:rPr>
          <w:rFonts w:ascii="Arial" w:hAnsi="Arial" w:cs="Arial"/>
          <w:sz w:val="24"/>
          <w:lang w:val="es-MX"/>
        </w:rPr>
        <w:t xml:space="preserve"> máxima de 1 en ambas direcciones, pero en una de ellas la </w:t>
      </w:r>
      <w:proofErr w:type="spellStart"/>
      <w:r w:rsidRPr="002F6F37">
        <w:rPr>
          <w:rFonts w:ascii="Arial" w:hAnsi="Arial" w:cs="Arial"/>
          <w:sz w:val="24"/>
          <w:lang w:val="es-MX"/>
        </w:rPr>
        <w:t>cardinalidad</w:t>
      </w:r>
      <w:proofErr w:type="spellEnd"/>
      <w:r w:rsidRPr="002F6F37">
        <w:rPr>
          <w:rFonts w:ascii="Arial" w:hAnsi="Arial" w:cs="Arial"/>
          <w:sz w:val="24"/>
          <w:lang w:val="es-MX"/>
        </w:rPr>
        <w:t xml:space="preserve"> mínima es 0.</w:t>
      </w:r>
    </w:p>
    <w:p w:rsidR="002F6F37" w:rsidRDefault="002F6F37">
      <w:pPr>
        <w:rPr>
          <w:lang w:val="es-MX"/>
        </w:rPr>
      </w:pPr>
      <w:bookmarkStart w:id="0" w:name="_GoBack"/>
      <w:bookmarkEnd w:id="0"/>
    </w:p>
    <w:p w:rsidR="002F6F37" w:rsidRPr="00B01EDB" w:rsidRDefault="002F6F37" w:rsidP="002F6F37">
      <w:pPr>
        <w:jc w:val="both"/>
        <w:rPr>
          <w:rFonts w:ascii="Arial" w:hAnsi="Arial" w:cs="Arial"/>
          <w:sz w:val="24"/>
          <w:lang w:val="es-MX"/>
        </w:rPr>
      </w:pPr>
      <w:r w:rsidRPr="00B01EDB">
        <w:rPr>
          <w:rFonts w:ascii="Arial" w:hAnsi="Arial" w:cs="Arial"/>
          <w:sz w:val="24"/>
          <w:lang w:val="es-MX"/>
        </w:rPr>
        <w:t>(Gestión de Bases de Dato, Jorge Sánchez, pág.</w:t>
      </w:r>
      <w:r>
        <w:rPr>
          <w:rFonts w:ascii="Arial" w:hAnsi="Arial" w:cs="Arial"/>
          <w:sz w:val="24"/>
          <w:lang w:val="es-MX"/>
        </w:rPr>
        <w:t xml:space="preserve"> 63</w:t>
      </w:r>
      <w:r w:rsidRPr="00B01EDB">
        <w:rPr>
          <w:rFonts w:ascii="Arial" w:hAnsi="Arial" w:cs="Arial"/>
          <w:sz w:val="24"/>
          <w:lang w:val="es-MX"/>
        </w:rPr>
        <w:t>)</w:t>
      </w:r>
    </w:p>
    <w:p w:rsidR="002F6F37" w:rsidRPr="002F6F37" w:rsidRDefault="002F6F37">
      <w:pPr>
        <w:rPr>
          <w:lang w:val="es-MX"/>
        </w:rPr>
      </w:pPr>
    </w:p>
    <w:sectPr w:rsidR="002F6F37" w:rsidRPr="002F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37"/>
    <w:rsid w:val="002F6F37"/>
    <w:rsid w:val="007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535F"/>
  <w15:chartTrackingRefBased/>
  <w15:docId w15:val="{4D5814C0-81AA-4318-8998-AE0D0B72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2019-03-27T05:38:00Z</dcterms:created>
  <dcterms:modified xsi:type="dcterms:W3CDTF">2019-03-27T05:40:00Z</dcterms:modified>
</cp:coreProperties>
</file>