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83" w:rsidRDefault="00151183" w:rsidP="0015118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1"/>
          <w:szCs w:val="21"/>
        </w:rPr>
      </w:pPr>
      <w:r>
        <w:t>Diseño con diagramas E-R</w:t>
      </w:r>
    </w:p>
    <w:p w:rsidR="00151183" w:rsidRDefault="00151183" w:rsidP="0015118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1"/>
          <w:szCs w:val="21"/>
        </w:rPr>
      </w:pPr>
      <w:r>
        <w:rPr>
          <w:rFonts w:ascii="MinionPro-Regular" w:hAnsi="MinionPro-Regular" w:cs="MinionPro-Regular"/>
          <w:sz w:val="21"/>
          <w:szCs w:val="21"/>
        </w:rPr>
        <w:t>Una de las características más útiles y atractivas del modelo E-R es que proporciona un</w:t>
      </w:r>
    </w:p>
    <w:p w:rsidR="00151183" w:rsidRDefault="00151183" w:rsidP="0015118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1"/>
          <w:szCs w:val="21"/>
        </w:rPr>
      </w:pPr>
      <w:r>
        <w:rPr>
          <w:rFonts w:ascii="MinionPro-Regular" w:hAnsi="MinionPro-Regular" w:cs="MinionPro-Regular"/>
          <w:sz w:val="21"/>
          <w:szCs w:val="21"/>
        </w:rPr>
        <w:t>método gráfico para mostrar la estructura conceptual de la base de datos. Los diagramas</w:t>
      </w:r>
    </w:p>
    <w:p w:rsidR="00151183" w:rsidRDefault="00151183" w:rsidP="0015118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1"/>
          <w:szCs w:val="21"/>
        </w:rPr>
      </w:pPr>
      <w:r>
        <w:rPr>
          <w:rFonts w:ascii="MinionPro-Regular" w:hAnsi="MinionPro-Regular" w:cs="MinionPro-Regular"/>
          <w:sz w:val="21"/>
          <w:szCs w:val="21"/>
        </w:rPr>
        <w:t>E-R contienen símbolos para entidades, atributos y relaciones. La figura 2.9 muestra algunos</w:t>
      </w:r>
    </w:p>
    <w:p w:rsidR="00151183" w:rsidRDefault="00151183" w:rsidP="00151183">
      <w:pPr>
        <w:jc w:val="both"/>
        <w:rPr>
          <w:rFonts w:ascii="MinionPro-Regular" w:hAnsi="MinionPro-Regular" w:cs="MinionPro-Regular"/>
          <w:sz w:val="21"/>
          <w:szCs w:val="21"/>
        </w:rPr>
      </w:pPr>
      <w:r>
        <w:rPr>
          <w:rFonts w:ascii="MinionPro-Regular" w:hAnsi="MinionPro-Regular" w:cs="MinionPro-Regular"/>
          <w:sz w:val="21"/>
          <w:szCs w:val="21"/>
        </w:rPr>
        <w:t>de los símbolos, junto con sus nombres, significados y usos.</w:t>
      </w:r>
    </w:p>
    <w:p w:rsidR="00EF3B13" w:rsidRDefault="008A0F5E" w:rsidP="00151183">
      <w:sdt>
        <w:sdtPr>
          <w:id w:val="-1251263450"/>
          <w:citation/>
        </w:sdtPr>
        <w:sdtContent>
          <w:r>
            <w:fldChar w:fldCharType="begin"/>
          </w:r>
          <w:r>
            <w:instrText xml:space="preserve">CITATION Cat04 \p 94 \l 2058 </w:instrText>
          </w:r>
          <w:r>
            <w:fldChar w:fldCharType="separate"/>
          </w:r>
          <w:r>
            <w:rPr>
              <w:noProof/>
            </w:rPr>
            <w:t>(Catherine, 2004, pág. 94)</w:t>
          </w:r>
          <w:r>
            <w:fldChar w:fldCharType="end"/>
          </w:r>
        </w:sdtContent>
      </w:sdt>
      <w:r>
        <w:rPr>
          <w:noProof/>
          <w:lang w:eastAsia="es-MX"/>
        </w:rPr>
        <w:t xml:space="preserve"> </w:t>
      </w:r>
      <w:r w:rsidR="00151183">
        <w:rPr>
          <w:noProof/>
          <w:lang w:eastAsia="es-MX"/>
        </w:rPr>
        <w:drawing>
          <wp:inline distT="0" distB="0" distL="0" distR="0" wp14:anchorId="3495ABCC" wp14:editId="6CEC93A3">
            <wp:extent cx="4791075" cy="4876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83"/>
    <w:rsid w:val="00151183"/>
    <w:rsid w:val="008A0F5E"/>
    <w:rsid w:val="00E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2FB6"/>
  <w15:chartTrackingRefBased/>
  <w15:docId w15:val="{FA8A4C65-0E15-44AE-99B6-3FAF686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Cat04</b:Tag>
    <b:SourceType>Book</b:SourceType>
    <b:Guid>{03E2FAAC-74A5-435A-82F2-5C2DE0EF293A}</b:Guid>
    <b:Title>Bases de datos</b:Title>
    <b:Year>2004</b:Year>
    <b:City>DF</b:City>
    <b:Publisher>McGrawill</b:Publisher>
    <b:Author>
      <b:Author>
        <b:NameList>
          <b:Person>
            <b:Last>Catherine</b:Last>
            <b:First>Ricardo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BEA8C3A-AAB5-450B-90BD-58B5B178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alfredo cobos guajardo</dc:creator>
  <cp:keywords/>
  <dc:description/>
  <cp:lastModifiedBy>andres ramirez</cp:lastModifiedBy>
  <cp:revision>2</cp:revision>
  <dcterms:created xsi:type="dcterms:W3CDTF">2019-03-25T23:29:00Z</dcterms:created>
  <dcterms:modified xsi:type="dcterms:W3CDTF">2019-04-02T15:07:00Z</dcterms:modified>
</cp:coreProperties>
</file>