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3A" w:rsidRDefault="00C21AD8">
      <w:r>
        <w:t>Para diferenciar los ojos tenemos que aprender a fijarnos tanto en la forma, como en el tamaño como en el espacio que ocupa cada parte de los ojos.</w:t>
      </w:r>
    </w:p>
    <w:p w:rsidR="00C21AD8" w:rsidRDefault="00C21AD8">
      <w:r>
        <w:t>Comencemos por diferenciar y saber nombrar cada zona.</w:t>
      </w:r>
    </w:p>
    <w:p w:rsidR="00C21AD8" w:rsidRDefault="00C21AD8">
      <w:bookmarkStart w:id="0" w:name="_GoBack"/>
      <w:bookmarkEnd w:id="0"/>
    </w:p>
    <w:sectPr w:rsidR="00C21A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88"/>
    <w:rsid w:val="00C06888"/>
    <w:rsid w:val="00C21AD8"/>
    <w:rsid w:val="00E0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EDURNE</dc:creator>
  <cp:keywords/>
  <dc:description/>
  <cp:lastModifiedBy>EDURNE</cp:lastModifiedBy>
  <cp:revision>2</cp:revision>
  <dcterms:created xsi:type="dcterms:W3CDTF">2019-08-06T06:21:00Z</dcterms:created>
  <dcterms:modified xsi:type="dcterms:W3CDTF">2019-08-06T06:23:00Z</dcterms:modified>
</cp:coreProperties>
</file>