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FE" w:rsidRDefault="003904FE" w:rsidP="003904FE">
      <w:pPr>
        <w:pStyle w:val="Ttulo1"/>
      </w:pPr>
      <w:r>
        <w:t>CONTENIDO</w:t>
      </w:r>
      <w:r w:rsidR="0092574C">
        <w:t xml:space="preserve"> ESPECIFICO</w:t>
      </w:r>
    </w:p>
    <w:p w:rsidR="0092574C" w:rsidRPr="0092574C" w:rsidRDefault="0092574C" w:rsidP="0092574C"/>
    <w:p w:rsidR="0062034F" w:rsidRDefault="00310DB9" w:rsidP="00853B33">
      <w:pPr>
        <w:pStyle w:val="Ttulo1"/>
        <w:rPr>
          <w:noProof/>
          <w:sz w:val="24"/>
        </w:rPr>
      </w:pPr>
      <w:r w:rsidRPr="00310DB9">
        <w:rPr>
          <w:rFonts w:eastAsia="Arial"/>
          <w:sz w:val="24"/>
        </w:rPr>
        <w:t>Ayudas hipermediales dinámicas</w:t>
      </w:r>
      <w:r>
        <w:rPr>
          <w:rFonts w:eastAsia="Arial"/>
          <w:sz w:val="24"/>
        </w:rPr>
        <w:t xml:space="preserve"> (AHD)</w:t>
      </w:r>
      <w:r w:rsidRPr="00310DB9">
        <w:rPr>
          <w:rFonts w:eastAsia="Arial"/>
          <w:sz w:val="24"/>
        </w:rPr>
        <w:t xml:space="preserve"> </w:t>
      </w:r>
      <w:r w:rsidR="00675FB3">
        <w:rPr>
          <w:rFonts w:eastAsia="Arial"/>
          <w:sz w:val="24"/>
        </w:rPr>
        <w:t xml:space="preserve"> para la solución de triángulos rectángulos a estudiantes de grado 10 de la institución educativa Cristo Rey de Dosquebradas</w:t>
      </w:r>
    </w:p>
    <w:p w:rsidR="00E2217D" w:rsidRPr="00E2217D" w:rsidRDefault="00E2217D" w:rsidP="00E2217D"/>
    <w:p w:rsidR="00E32F49" w:rsidRDefault="00E32F49">
      <w:pPr>
        <w:pStyle w:val="Ttulo1"/>
      </w:pPr>
      <w:r>
        <w:t>Preliminares.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Presentaciòn de la herramienta 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>Contenido</w:t>
      </w:r>
      <w:r w:rsidR="00CE0913">
        <w:rPr>
          <w:noProof/>
          <w:lang w:eastAsia="es-ES"/>
        </w:rPr>
        <w:t xml:space="preserve"> (descripcion</w:t>
      </w:r>
      <w:r w:rsidR="004A44E8">
        <w:rPr>
          <w:noProof/>
          <w:lang w:eastAsia="es-ES"/>
        </w:rPr>
        <w:t xml:space="preserve"> </w:t>
      </w:r>
      <w:r w:rsidR="00CE0913">
        <w:rPr>
          <w:noProof/>
          <w:lang w:eastAsia="es-ES"/>
        </w:rPr>
        <w:t>de cada uno de los temas de la AHD)</w:t>
      </w:r>
    </w:p>
    <w:p w:rsidR="00E32F49" w:rsidRDefault="00E32F49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Roles </w:t>
      </w:r>
      <w:r w:rsidR="00CE0913">
        <w:rPr>
          <w:noProof/>
          <w:lang w:eastAsia="es-ES"/>
        </w:rPr>
        <w:t>(Responsablidades de cada miembro del grupo)</w:t>
      </w:r>
    </w:p>
    <w:p w:rsidR="00E32F49" w:rsidRDefault="00CE0913" w:rsidP="00E32F49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>Instrucciones y Normas (manual de usuario para navegar por la aplicaciòn)</w:t>
      </w:r>
    </w:p>
    <w:p w:rsidR="00CE0913" w:rsidRDefault="00CE0913" w:rsidP="00CE0913">
      <w:pPr>
        <w:pStyle w:val="Prrafodelista"/>
        <w:spacing w:after="160" w:line="259" w:lineRule="auto"/>
        <w:jc w:val="both"/>
        <w:rPr>
          <w:noProof/>
          <w:lang w:eastAsia="es-ES"/>
        </w:rPr>
      </w:pPr>
    </w:p>
    <w:p w:rsidR="00E32F49" w:rsidRPr="00E32F49" w:rsidRDefault="00E32F49" w:rsidP="00E32F49"/>
    <w:p w:rsidR="0072623E" w:rsidRDefault="009F7BBA">
      <w:pPr>
        <w:pStyle w:val="Ttulo1"/>
      </w:pPr>
      <w:r>
        <w:t xml:space="preserve">Presentación del tema. </w:t>
      </w:r>
    </w:p>
    <w:p w:rsidR="009F7BBA" w:rsidRDefault="005338EF">
      <w:pPr>
        <w:pStyle w:val="Listaconvietas"/>
      </w:pPr>
      <w:r>
        <w:t xml:space="preserve">Video de introducciones </w:t>
      </w:r>
      <w:r w:rsidR="00675FB3">
        <w:t>¿Qué son los triángulos rectángulos</w:t>
      </w:r>
      <w:r w:rsidR="00310DB9">
        <w:t>?</w:t>
      </w:r>
    </w:p>
    <w:p w:rsidR="009F7BBA" w:rsidRDefault="00310DB9">
      <w:pPr>
        <w:pStyle w:val="Listaconvietas"/>
      </w:pPr>
      <w:r>
        <w:t>Activi</w:t>
      </w:r>
      <w:r w:rsidR="00675FB3">
        <w:t>dad ¿Qué son los triángulos rectángulos</w:t>
      </w:r>
      <w:r>
        <w:t>?</w:t>
      </w:r>
    </w:p>
    <w:p w:rsidR="00C75FF4" w:rsidRPr="00685AC8" w:rsidRDefault="0093706C">
      <w:pPr>
        <w:pStyle w:val="Ttulo2"/>
        <w:rPr>
          <w:sz w:val="42"/>
          <w:szCs w:val="32"/>
        </w:rPr>
      </w:pPr>
      <w:r w:rsidRPr="00685AC8">
        <w:rPr>
          <w:sz w:val="42"/>
          <w:szCs w:val="32"/>
        </w:rPr>
        <w:t xml:space="preserve">Prueba </w:t>
      </w:r>
      <w:r w:rsidR="009A59E6" w:rsidRPr="00685AC8">
        <w:rPr>
          <w:sz w:val="42"/>
          <w:szCs w:val="32"/>
        </w:rPr>
        <w:t>diagnóstica i</w:t>
      </w:r>
      <w:r w:rsidR="00C94549" w:rsidRPr="00685AC8">
        <w:rPr>
          <w:sz w:val="42"/>
          <w:szCs w:val="32"/>
        </w:rPr>
        <w:t>nicial</w:t>
      </w:r>
      <w:r w:rsidR="00C75FF4" w:rsidRPr="00685AC8">
        <w:rPr>
          <w:sz w:val="42"/>
          <w:szCs w:val="32"/>
        </w:rPr>
        <w:t>.</w:t>
      </w:r>
    </w:p>
    <w:p w:rsidR="004A44E8" w:rsidRDefault="00310DB9" w:rsidP="00310DB9">
      <w:pPr>
        <w:pStyle w:val="Prrafodelista"/>
        <w:numPr>
          <w:ilvl w:val="0"/>
          <w:numId w:val="17"/>
        </w:numPr>
        <w:jc w:val="both"/>
      </w:pPr>
      <w:r>
        <w:t>Como prueba</w:t>
      </w:r>
      <w:r w:rsidR="008B2799">
        <w:t xml:space="preserve"> diagnóstica</w:t>
      </w:r>
      <w:r w:rsidR="004A44E8">
        <w:t xml:space="preserve"> </w:t>
      </w:r>
      <w:r w:rsidR="00C94549">
        <w:t>inicial</w:t>
      </w:r>
      <w:r>
        <w:t xml:space="preserve"> se hará un test online, las </w:t>
      </w:r>
      <w:r w:rsidRPr="00310DB9">
        <w:t xml:space="preserve">  preguntas consta</w:t>
      </w:r>
      <w:r w:rsidR="004A44E8">
        <w:t>n</w:t>
      </w:r>
      <w:r w:rsidRPr="00310DB9">
        <w:t xml:space="preserve"> de un enunciado y varias respuestas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310DB9">
        <w:t>Sólo una de estas opciones responde correctamente la pregunta</w:t>
      </w:r>
    </w:p>
    <w:p w:rsidR="00B22514" w:rsidRDefault="00A15249" w:rsidP="00310DB9">
      <w:pPr>
        <w:pStyle w:val="Prrafodelista"/>
        <w:numPr>
          <w:ilvl w:val="0"/>
          <w:numId w:val="17"/>
        </w:numPr>
        <w:jc w:val="both"/>
      </w:pPr>
      <w:r>
        <w:t>requiere</w:t>
      </w:r>
      <w:r w:rsidR="0003652A">
        <w:t xml:space="preserve"> para ejecutarse</w:t>
      </w:r>
      <w:r>
        <w:t xml:space="preserve"> conexión a internet de la cual se dispone totalmente</w:t>
      </w:r>
      <w:r w:rsidR="004A44E8">
        <w:t>,</w:t>
      </w:r>
      <w:r w:rsidR="0003652A">
        <w:t xml:space="preserve"> </w:t>
      </w:r>
      <w:r w:rsidR="004A44E8">
        <w:t>de navegador web además</w:t>
      </w:r>
      <w:r w:rsidR="00B22514">
        <w:t xml:space="preserve"> de </w:t>
      </w:r>
      <w:r w:rsidR="0003652A">
        <w:t xml:space="preserve">instrucciones básicas </w:t>
      </w:r>
      <w:r w:rsidR="00B22514">
        <w:t xml:space="preserve">para </w:t>
      </w:r>
      <w:r w:rsidR="004A44E8">
        <w:t xml:space="preserve">realizar </w:t>
      </w:r>
      <w:r w:rsidR="00B22514">
        <w:t>la prueba</w:t>
      </w:r>
      <w:r w:rsidR="004A44E8">
        <w:t>.</w:t>
      </w:r>
    </w:p>
    <w:p w:rsidR="0093706C" w:rsidRDefault="00B22514" w:rsidP="0093706C">
      <w:pPr>
        <w:pStyle w:val="Prrafodelista"/>
        <w:numPr>
          <w:ilvl w:val="0"/>
          <w:numId w:val="17"/>
        </w:numPr>
        <w:jc w:val="both"/>
      </w:pPr>
      <w:r>
        <w:t>Un enlace a</w:t>
      </w:r>
      <w:r w:rsidR="002417C0">
        <w:t>l aplic</w:t>
      </w:r>
      <w:r w:rsidR="004A44E8">
        <w:t>ativo del Test nos permite acceder a él y desarrollar la prueba.</w:t>
      </w:r>
    </w:p>
    <w:p w:rsidR="0003652A" w:rsidRDefault="0003652A" w:rsidP="0003652A">
      <w:pPr>
        <w:pStyle w:val="Prrafodelista"/>
        <w:ind w:left="420"/>
        <w:jc w:val="both"/>
      </w:pPr>
    </w:p>
    <w:p w:rsidR="0093706C" w:rsidRDefault="0093706C" w:rsidP="0093706C">
      <w:pPr>
        <w:pStyle w:val="Prrafodelista"/>
        <w:ind w:left="420"/>
        <w:jc w:val="both"/>
      </w:pPr>
      <w:r>
        <w:t xml:space="preserve">El objetivo de la evaluación diagnostica </w:t>
      </w:r>
      <w:r w:rsidR="00391DDE">
        <w:t xml:space="preserve">inicial </w:t>
      </w:r>
      <w:r w:rsidR="00702ED8">
        <w:t xml:space="preserve">es </w:t>
      </w:r>
      <w:r w:rsidR="00391DDE">
        <w:t>que</w:t>
      </w:r>
      <w:r>
        <w:t xml:space="preserve"> los estudiantes </w:t>
      </w:r>
      <w:r w:rsidR="00391DDE">
        <w:t>aporten sus saberes previos.</w:t>
      </w:r>
      <w:r w:rsidR="004A44E8">
        <w:t xml:space="preserve"> </w:t>
      </w:r>
      <w:r w:rsidR="008236F2">
        <w:t>A</w:t>
      </w:r>
      <w:r>
        <w:t xml:space="preserve">l estudiante se le preguntará sobre los conocimientos básicos que requiere para </w:t>
      </w:r>
      <w:r w:rsidR="00ED2E78">
        <w:t>abordar.</w:t>
      </w:r>
    </w:p>
    <w:p w:rsidR="003456A9" w:rsidRDefault="003456A9" w:rsidP="0093706C">
      <w:pPr>
        <w:pStyle w:val="Prrafodelista"/>
        <w:ind w:left="420"/>
        <w:jc w:val="both"/>
      </w:pPr>
    </w:p>
    <w:p w:rsidR="003456A9" w:rsidRPr="00685AC8" w:rsidRDefault="009A59E6" w:rsidP="009A59E6">
      <w:pPr>
        <w:pStyle w:val="Ttulo2"/>
        <w:rPr>
          <w:sz w:val="42"/>
          <w:szCs w:val="32"/>
        </w:rPr>
      </w:pPr>
      <w:r w:rsidRPr="00685AC8">
        <w:rPr>
          <w:sz w:val="42"/>
          <w:szCs w:val="32"/>
        </w:rPr>
        <w:lastRenderedPageBreak/>
        <w:t>Desarrollo temático</w:t>
      </w:r>
    </w:p>
    <w:p w:rsidR="00F0532E" w:rsidRDefault="004A44E8" w:rsidP="00F0532E">
      <w:r>
        <w:t>Para la solución de triángulos rectángulos</w:t>
      </w:r>
      <w:r w:rsidR="00F0532E">
        <w:t xml:space="preserve">, </w:t>
      </w:r>
      <w:r w:rsidR="008236F2">
        <w:t>se diseñó 3 secciones las cuales son:</w:t>
      </w:r>
    </w:p>
    <w:p w:rsidR="008F7361" w:rsidRDefault="008F7361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>La sección 1ª (</w:t>
      </w:r>
      <w:r w:rsidR="00675FB3">
        <w:rPr>
          <w:sz w:val="22"/>
        </w:rPr>
        <w:t>triangulo rojo</w:t>
      </w:r>
      <w:r>
        <w:t>)</w:t>
      </w:r>
      <w:r w:rsidR="00675FB3">
        <w:t xml:space="preserve"> </w:t>
      </w:r>
      <w:r w:rsidR="00CA36DF">
        <w:t xml:space="preserve">Aborda el tema de una manera </w:t>
      </w:r>
      <w:r w:rsidR="004A44E8">
        <w:t>más</w:t>
      </w:r>
      <w:r w:rsidR="00CA36DF">
        <w:t xml:space="preserve"> elemental, con actividades orientadas a un fortalecimiento de los saberes esenciales.</w:t>
      </w:r>
    </w:p>
    <w:p w:rsidR="00EE1E34" w:rsidRDefault="008F7361" w:rsidP="00EE1E34">
      <w:pPr>
        <w:pStyle w:val="Prrafodelista"/>
        <w:numPr>
          <w:ilvl w:val="0"/>
          <w:numId w:val="18"/>
        </w:numPr>
        <w:spacing w:after="160" w:line="259" w:lineRule="auto"/>
      </w:pPr>
      <w:r>
        <w:t xml:space="preserve">La </w:t>
      </w:r>
      <w:r w:rsidR="00E54001">
        <w:t xml:space="preserve">sección </w:t>
      </w:r>
      <w:r w:rsidR="00EE1E34">
        <w:t xml:space="preserve">2º </w:t>
      </w:r>
      <w:r w:rsidR="00F04C6B">
        <w:t>(</w:t>
      </w:r>
      <w:r w:rsidR="00675FB3">
        <w:t>triangulo amarillo</w:t>
      </w:r>
      <w:r w:rsidR="00ED2E78">
        <w:t>)</w:t>
      </w:r>
      <w:r w:rsidR="00EE1E34">
        <w:t>.</w:t>
      </w:r>
      <w:r w:rsidR="00CA36DF">
        <w:t xml:space="preserve"> Aborda la actividad de estudiar de una forma </w:t>
      </w:r>
      <w:r w:rsidR="004A44E8">
        <w:t>más</w:t>
      </w:r>
      <w:r w:rsidR="00CA36DF">
        <w:t xml:space="preserve"> general</w:t>
      </w:r>
    </w:p>
    <w:p w:rsidR="008F7361" w:rsidRDefault="008F7361" w:rsidP="008F7361">
      <w:pPr>
        <w:pStyle w:val="Prrafodelista"/>
        <w:numPr>
          <w:ilvl w:val="0"/>
          <w:numId w:val="18"/>
        </w:numPr>
        <w:spacing w:after="160" w:line="259" w:lineRule="auto"/>
      </w:pPr>
      <w:r>
        <w:t>La</w:t>
      </w:r>
      <w:r w:rsidR="00EE1E34">
        <w:t xml:space="preserve"> sección </w:t>
      </w:r>
      <w:r>
        <w:t>3ª</w:t>
      </w:r>
      <w:r w:rsidR="004A44E8">
        <w:t xml:space="preserve"> </w:t>
      </w:r>
      <w:r w:rsidR="00EE1E34">
        <w:t>(</w:t>
      </w:r>
      <w:r w:rsidR="00675FB3">
        <w:t xml:space="preserve">triangulo </w:t>
      </w:r>
      <w:r w:rsidR="00ED2E78">
        <w:t xml:space="preserve"> verde</w:t>
      </w:r>
      <w:r w:rsidR="009C10BB">
        <w:t>)</w:t>
      </w:r>
      <w:r w:rsidR="00CA36DF">
        <w:t>. Se aborda el tema con actividades enfocadas a la aplicabilidad buscando un aprendizaje significativo</w:t>
      </w:r>
    </w:p>
    <w:p w:rsidR="0022444A" w:rsidRDefault="00CA36DF" w:rsidP="00CA36DF">
      <w:pPr>
        <w:spacing w:after="160" w:line="259" w:lineRule="auto"/>
      </w:pPr>
      <w:r>
        <w:t xml:space="preserve">Cada sección </w:t>
      </w:r>
      <w:r w:rsidR="004A44E8">
        <w:t>está</w:t>
      </w:r>
      <w:r>
        <w:t xml:space="preserve"> programada para realizarse en un máximo de tiempo de 2 horas, aunque esto puede variar de acuerdo al nivel en el que se encuentre cada estudiante y el grupo en general</w:t>
      </w:r>
      <w:r w:rsidR="0022444A">
        <w:t>.</w:t>
      </w:r>
    </w:p>
    <w:p w:rsidR="0022444A" w:rsidRDefault="0022444A" w:rsidP="00CA36DF">
      <w:pPr>
        <w:spacing w:after="160" w:line="259" w:lineRule="auto"/>
      </w:pPr>
      <w:r>
        <w:t>Finalmente sea cual sea la ruta que quiere tomar el estudiante, debe de alcanzar la competencia necesaria y debe de realizar todo el recorrido de</w:t>
      </w:r>
      <w:r w:rsidR="004A44E8">
        <w:t xml:space="preserve"> la AHD hasta llegar al triángulo</w:t>
      </w:r>
      <w:r>
        <w:t xml:space="preserve"> en verde</w:t>
      </w:r>
      <w:bookmarkStart w:id="0" w:name="_GoBack"/>
      <w:bookmarkEnd w:id="0"/>
      <w:r w:rsidR="004A44E8">
        <w:t>.</w:t>
      </w:r>
    </w:p>
    <w:p w:rsidR="00F0532E" w:rsidRPr="00F0532E" w:rsidRDefault="00F0532E" w:rsidP="00F0532E"/>
    <w:p w:rsidR="009A59E6" w:rsidRDefault="009A59E6" w:rsidP="009A59E6"/>
    <w:p w:rsidR="009A59E6" w:rsidRPr="009A59E6" w:rsidRDefault="009A59E6" w:rsidP="009A59E6"/>
    <w:p w:rsidR="009A59E6" w:rsidRDefault="009A59E6" w:rsidP="0093706C">
      <w:pPr>
        <w:pStyle w:val="Prrafodelista"/>
        <w:ind w:left="420"/>
        <w:jc w:val="both"/>
      </w:pPr>
    </w:p>
    <w:p w:rsidR="00B22514" w:rsidRDefault="00B22514" w:rsidP="002431CA">
      <w:pPr>
        <w:pStyle w:val="Prrafodelista"/>
        <w:ind w:left="420"/>
        <w:jc w:val="both"/>
      </w:pPr>
    </w:p>
    <w:p w:rsidR="008B2799" w:rsidRDefault="008B2799" w:rsidP="00156AAB">
      <w:pPr>
        <w:pStyle w:val="Prrafodelista"/>
        <w:ind w:left="420"/>
        <w:jc w:val="both"/>
      </w:pPr>
    </w:p>
    <w:p w:rsidR="008B2799" w:rsidRPr="008B2799" w:rsidRDefault="008B2799" w:rsidP="008B2799"/>
    <w:p w:rsidR="0072623E" w:rsidRDefault="0072623E"/>
    <w:sectPr w:rsidR="0072623E" w:rsidSect="009771B0">
      <w:footerReference w:type="default" r:id="rId7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73" w:rsidRDefault="006C3973">
      <w:pPr>
        <w:spacing w:after="0" w:line="240" w:lineRule="auto"/>
      </w:pPr>
      <w:r>
        <w:separator/>
      </w:r>
    </w:p>
    <w:p w:rsidR="006C3973" w:rsidRDefault="006C3973"/>
    <w:p w:rsidR="006C3973" w:rsidRDefault="006C3973"/>
  </w:endnote>
  <w:endnote w:type="continuationSeparator" w:id="1">
    <w:p w:rsidR="006C3973" w:rsidRDefault="006C3973">
      <w:pPr>
        <w:spacing w:after="0" w:line="240" w:lineRule="auto"/>
      </w:pPr>
      <w:r>
        <w:continuationSeparator/>
      </w:r>
    </w:p>
    <w:p w:rsidR="006C3973" w:rsidRDefault="006C3973"/>
    <w:p w:rsidR="006C3973" w:rsidRDefault="006C39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655256">
        <w:pPr>
          <w:pStyle w:val="Piedepgina"/>
        </w:pPr>
        <w:r>
          <w:rPr>
            <w:lang w:bidi="es-ES"/>
          </w:rPr>
          <w:fldChar w:fldCharType="begin"/>
        </w:r>
        <w:r w:rsidR="00933D2C"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A44E8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73" w:rsidRDefault="006C3973">
      <w:pPr>
        <w:spacing w:after="0" w:line="240" w:lineRule="auto"/>
      </w:pPr>
      <w:r>
        <w:separator/>
      </w:r>
    </w:p>
    <w:p w:rsidR="006C3973" w:rsidRDefault="006C3973"/>
    <w:p w:rsidR="006C3973" w:rsidRDefault="006C3973"/>
  </w:footnote>
  <w:footnote w:type="continuationSeparator" w:id="1">
    <w:p w:rsidR="006C3973" w:rsidRDefault="006C3973">
      <w:pPr>
        <w:spacing w:after="0" w:line="240" w:lineRule="auto"/>
      </w:pPr>
      <w:r>
        <w:continuationSeparator/>
      </w:r>
    </w:p>
    <w:p w:rsidR="006C3973" w:rsidRDefault="006C3973"/>
    <w:p w:rsidR="006C3973" w:rsidRDefault="006C39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>
    <w:nsid w:val="FFFFFF89"/>
    <w:multiLevelType w:val="singleLevel"/>
    <w:tmpl w:val="4C5A6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01CF9"/>
    <w:multiLevelType w:val="hybridMultilevel"/>
    <w:tmpl w:val="2F4A75D8"/>
    <w:lvl w:ilvl="0" w:tplc="62A25D7A">
      <w:start w:val="1"/>
      <w:numFmt w:val="decimal"/>
      <w:pStyle w:val="Listaconnmero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04FE"/>
    <w:rsid w:val="0003652A"/>
    <w:rsid w:val="00036D6A"/>
    <w:rsid w:val="00060F2B"/>
    <w:rsid w:val="000A29D0"/>
    <w:rsid w:val="000F2B25"/>
    <w:rsid w:val="000F6525"/>
    <w:rsid w:val="00104962"/>
    <w:rsid w:val="00120451"/>
    <w:rsid w:val="00140F55"/>
    <w:rsid w:val="0015100F"/>
    <w:rsid w:val="00156AAB"/>
    <w:rsid w:val="0022444A"/>
    <w:rsid w:val="002417C0"/>
    <w:rsid w:val="002431CA"/>
    <w:rsid w:val="002462CE"/>
    <w:rsid w:val="00260CE3"/>
    <w:rsid w:val="00266256"/>
    <w:rsid w:val="002D5679"/>
    <w:rsid w:val="00306B29"/>
    <w:rsid w:val="00310DB9"/>
    <w:rsid w:val="00331767"/>
    <w:rsid w:val="003456A9"/>
    <w:rsid w:val="00361E2C"/>
    <w:rsid w:val="00382AAD"/>
    <w:rsid w:val="003904FE"/>
    <w:rsid w:val="00391DDE"/>
    <w:rsid w:val="00415547"/>
    <w:rsid w:val="00442C7B"/>
    <w:rsid w:val="004920F2"/>
    <w:rsid w:val="004A44E8"/>
    <w:rsid w:val="004B6278"/>
    <w:rsid w:val="005338EF"/>
    <w:rsid w:val="005C0B42"/>
    <w:rsid w:val="005D1F20"/>
    <w:rsid w:val="005D48DE"/>
    <w:rsid w:val="0062034F"/>
    <w:rsid w:val="00642EB8"/>
    <w:rsid w:val="006438AC"/>
    <w:rsid w:val="00655256"/>
    <w:rsid w:val="00675FB3"/>
    <w:rsid w:val="00685AC8"/>
    <w:rsid w:val="006C3973"/>
    <w:rsid w:val="00702ED8"/>
    <w:rsid w:val="0072623E"/>
    <w:rsid w:val="0074173C"/>
    <w:rsid w:val="007A0D00"/>
    <w:rsid w:val="00811C19"/>
    <w:rsid w:val="008236F2"/>
    <w:rsid w:val="00846E07"/>
    <w:rsid w:val="00853B33"/>
    <w:rsid w:val="00866F48"/>
    <w:rsid w:val="00883986"/>
    <w:rsid w:val="008B2799"/>
    <w:rsid w:val="008F7361"/>
    <w:rsid w:val="0092574C"/>
    <w:rsid w:val="00933D2C"/>
    <w:rsid w:val="0093706C"/>
    <w:rsid w:val="00953025"/>
    <w:rsid w:val="009771B0"/>
    <w:rsid w:val="009A59E6"/>
    <w:rsid w:val="009C10BB"/>
    <w:rsid w:val="009C5420"/>
    <w:rsid w:val="009F7BBA"/>
    <w:rsid w:val="00A12B75"/>
    <w:rsid w:val="00A15249"/>
    <w:rsid w:val="00A171EA"/>
    <w:rsid w:val="00A61D3A"/>
    <w:rsid w:val="00A82115"/>
    <w:rsid w:val="00A92E93"/>
    <w:rsid w:val="00AF6189"/>
    <w:rsid w:val="00B14035"/>
    <w:rsid w:val="00B22514"/>
    <w:rsid w:val="00C54107"/>
    <w:rsid w:val="00C6302C"/>
    <w:rsid w:val="00C67D13"/>
    <w:rsid w:val="00C75FF4"/>
    <w:rsid w:val="00C81D7E"/>
    <w:rsid w:val="00C94549"/>
    <w:rsid w:val="00CA36DF"/>
    <w:rsid w:val="00CB6AF7"/>
    <w:rsid w:val="00CC198A"/>
    <w:rsid w:val="00CD4278"/>
    <w:rsid w:val="00CE0913"/>
    <w:rsid w:val="00D53626"/>
    <w:rsid w:val="00D83A01"/>
    <w:rsid w:val="00DC184E"/>
    <w:rsid w:val="00DC5FE1"/>
    <w:rsid w:val="00DE7DDF"/>
    <w:rsid w:val="00E2217D"/>
    <w:rsid w:val="00E2524E"/>
    <w:rsid w:val="00E32F49"/>
    <w:rsid w:val="00E54001"/>
    <w:rsid w:val="00E76FC0"/>
    <w:rsid w:val="00E8662C"/>
    <w:rsid w:val="00ED2E78"/>
    <w:rsid w:val="00EE1E34"/>
    <w:rsid w:val="00F04C6B"/>
    <w:rsid w:val="00F0532E"/>
    <w:rsid w:val="00F1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s-E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4F"/>
  </w:style>
  <w:style w:type="paragraph" w:styleId="Ttulo1">
    <w:name w:val="heading 1"/>
    <w:basedOn w:val="Normal"/>
    <w:next w:val="Normal"/>
    <w:link w:val="Ttulo1Car"/>
    <w:uiPriority w:val="9"/>
    <w:qFormat/>
    <w:rsid w:val="009771B0"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71B0"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71B0"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71B0"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71B0"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71B0"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71B0"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71B0"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71B0"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1"/>
    <w:qFormat/>
    <w:rsid w:val="009771B0"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1"/>
    <w:rsid w:val="00A171EA"/>
    <w:rPr>
      <w:rFonts w:eastAsiaTheme="minorEastAsia"/>
      <w:sz w:val="32"/>
    </w:rPr>
  </w:style>
  <w:style w:type="paragraph" w:styleId="Ttulo">
    <w:name w:val="Title"/>
    <w:basedOn w:val="Normal"/>
    <w:link w:val="TtuloCar"/>
    <w:uiPriority w:val="2"/>
    <w:qFormat/>
    <w:rsid w:val="009771B0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771B0"/>
    <w:rPr>
      <w:rFonts w:asciiTheme="majorHAnsi" w:eastAsiaTheme="majorEastAsia" w:hAnsiTheme="majorHAnsi" w:cstheme="majorBidi"/>
      <w:sz w:val="42"/>
      <w:szCs w:val="32"/>
    </w:rPr>
  </w:style>
  <w:style w:type="paragraph" w:styleId="Listaconnmeros">
    <w:name w:val="List Number"/>
    <w:basedOn w:val="Normal"/>
    <w:uiPriority w:val="13"/>
    <w:qFormat/>
    <w:rsid w:val="009771B0"/>
    <w:pPr>
      <w:numPr>
        <w:numId w:val="16"/>
      </w:numPr>
    </w:p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771B0"/>
    <w:pPr>
      <w:spacing w:before="240"/>
      <w:ind w:left="490" w:right="490"/>
      <w:contextualSpacing/>
    </w:pPr>
    <w:rPr>
      <w:i/>
      <w:iCs/>
      <w:sz w:val="30"/>
    </w:rPr>
  </w:style>
  <w:style w:type="paragraph" w:styleId="Cita">
    <w:name w:val="Quote"/>
    <w:basedOn w:val="Normal"/>
    <w:next w:val="Normal"/>
    <w:link w:val="CitaCar"/>
    <w:uiPriority w:val="29"/>
    <w:qFormat/>
    <w:rsid w:val="009771B0"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771B0"/>
    <w:rPr>
      <w:i/>
      <w:iCs/>
      <w:color w:val="404040" w:themeColor="text1" w:themeTint="BF"/>
    </w:rPr>
  </w:style>
  <w:style w:type="paragraph" w:styleId="Listaconvietas">
    <w:name w:val="List Bullet"/>
    <w:basedOn w:val="Normal"/>
    <w:uiPriority w:val="12"/>
    <w:qFormat/>
    <w:rsid w:val="009771B0"/>
    <w:pPr>
      <w:numPr>
        <w:numId w:val="15"/>
      </w:numPr>
    </w:pPr>
  </w:style>
  <w:style w:type="table" w:styleId="Tablaconcuadrcula">
    <w:name w:val="Table Grid"/>
    <w:basedOn w:val="Tablanormal"/>
    <w:uiPriority w:val="39"/>
    <w:rsid w:val="0097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ormal"/>
    <w:uiPriority w:val="3"/>
    <w:qFormat/>
    <w:rsid w:val="009771B0"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9771B0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71B0"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71B0"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71B0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71B0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71B0"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semiHidden/>
    <w:unhideWhenUsed/>
    <w:qFormat/>
    <w:rsid w:val="009771B0"/>
    <w:rPr>
      <w:b/>
      <w:i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771B0"/>
    <w:rPr>
      <w:b/>
      <w:iCs/>
      <w:caps/>
      <w:smallCaps w:val="0"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771B0"/>
    <w:rPr>
      <w:caps/>
      <w:smallCaps w:val="0"/>
      <w:color w:val="000000" w:themeColor="tex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771B0"/>
    <w:rPr>
      <w:b/>
      <w:bCs/>
      <w:i/>
      <w:caps/>
      <w:smallCaps w:val="0"/>
      <w:color w:val="000000" w:themeColor="tex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771B0"/>
    <w:rPr>
      <w:b w:val="0"/>
      <w:bCs/>
      <w:i w:val="0"/>
      <w:iCs/>
      <w:spacing w:val="0"/>
      <w:u w:val="single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5547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qFormat/>
    <w:rsid w:val="009771B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1B0"/>
  </w:style>
  <w:style w:type="paragraph" w:styleId="TtulodeTDC">
    <w:name w:val="TOC Heading"/>
    <w:basedOn w:val="Ttulo1"/>
    <w:next w:val="Normal"/>
    <w:uiPriority w:val="39"/>
    <w:semiHidden/>
    <w:unhideWhenUsed/>
    <w:qFormat/>
    <w:rsid w:val="009771B0"/>
    <w:pPr>
      <w:outlineLvl w:val="9"/>
    </w:pPr>
  </w:style>
  <w:style w:type="table" w:customStyle="1" w:styleId="Tabladeinforme">
    <w:name w:val="Tabla de informe"/>
    <w:basedOn w:val="Tablanormal"/>
    <w:uiPriority w:val="99"/>
    <w:rsid w:val="00953025"/>
    <w:pPr>
      <w:spacing w:after="0" w:line="240" w:lineRule="auto"/>
      <w:ind w:left="374"/>
    </w:pPr>
    <w:tblPr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771B0"/>
    <w:rPr>
      <w:i/>
      <w:iCs/>
      <w:sz w:val="30"/>
    </w:rPr>
  </w:style>
  <w:style w:type="character" w:customStyle="1" w:styleId="Ttulo2Car">
    <w:name w:val="Título 2 Car"/>
    <w:basedOn w:val="Fuentedeprrafopredeter"/>
    <w:link w:val="Ttulo2"/>
    <w:uiPriority w:val="9"/>
    <w:rsid w:val="009771B0"/>
    <w:rPr>
      <w:rFonts w:asciiTheme="majorHAnsi" w:eastAsiaTheme="majorEastAsia" w:hAnsiTheme="majorHAnsi" w:cstheme="majorBidi"/>
      <w:sz w:val="36"/>
      <w:szCs w:val="26"/>
    </w:rPr>
  </w:style>
  <w:style w:type="paragraph" w:styleId="Encabezado">
    <w:name w:val="header"/>
    <w:basedOn w:val="Normal"/>
    <w:link w:val="EncabezadoCar"/>
    <w:uiPriority w:val="99"/>
    <w:qFormat/>
    <w:rsid w:val="009771B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771B0"/>
    <w:rPr>
      <w:rFonts w:asciiTheme="majorHAnsi" w:eastAsiaTheme="majorEastAsia" w:hAnsiTheme="majorHAnsi" w:cstheme="majorBidi"/>
      <w:sz w:val="30"/>
    </w:rPr>
  </w:style>
  <w:style w:type="character" w:customStyle="1" w:styleId="EncabezadoCar">
    <w:name w:val="Encabezado Car"/>
    <w:basedOn w:val="Fuentedeprrafopredeter"/>
    <w:link w:val="Encabezado"/>
    <w:uiPriority w:val="99"/>
    <w:rsid w:val="009771B0"/>
  </w:style>
  <w:style w:type="character" w:customStyle="1" w:styleId="Ttulo4Car">
    <w:name w:val="Título 4 Car"/>
    <w:basedOn w:val="Fuentedeprrafopredeter"/>
    <w:link w:val="Ttulo4"/>
    <w:uiPriority w:val="9"/>
    <w:semiHidden/>
    <w:rsid w:val="009771B0"/>
    <w:rPr>
      <w:rFonts w:asciiTheme="majorHAnsi" w:eastAsiaTheme="majorEastAsia" w:hAnsiTheme="majorHAnsi" w:cstheme="majorBidi"/>
      <w:i/>
      <w:iCs/>
      <w:sz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C5FE1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5FE1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5FE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FE1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FE1"/>
    <w:rPr>
      <w:b/>
      <w:bCs/>
      <w:sz w:val="22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5FE1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FE1"/>
    <w:rPr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15547"/>
    <w:rPr>
      <w:color w:val="53777A" w:themeColor="accent1"/>
      <w:u w:val="single"/>
    </w:rPr>
  </w:style>
  <w:style w:type="paragraph" w:styleId="Textomacro">
    <w:name w:val="macro"/>
    <w:link w:val="TextomacroC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15547"/>
    <w:rPr>
      <w:rFonts w:ascii="Consolas" w:hAnsi="Consolas"/>
      <w:sz w:val="22"/>
      <w:szCs w:val="20"/>
    </w:rPr>
  </w:style>
  <w:style w:type="paragraph" w:styleId="Prrafodelista">
    <w:name w:val="List Paragraph"/>
    <w:basedOn w:val="Normal"/>
    <w:uiPriority w:val="34"/>
    <w:qFormat/>
    <w:rsid w:val="008B2799"/>
    <w:pPr>
      <w:spacing w:after="0" w:line="240" w:lineRule="auto"/>
      <w:ind w:left="720"/>
      <w:contextualSpacing/>
    </w:pPr>
    <w:rPr>
      <w:color w:val="auto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sa\AppData\Roaming\Microsoft\Templates\Trabajos%20de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Trabajos de investigación.dotx</Template>
  <TotalTime>15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Victor</cp:lastModifiedBy>
  <cp:revision>4</cp:revision>
  <dcterms:created xsi:type="dcterms:W3CDTF">2018-04-11T02:03:00Z</dcterms:created>
  <dcterms:modified xsi:type="dcterms:W3CDTF">2018-11-07T20:45:00Z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