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58D" w:rsidRPr="0048158D" w:rsidRDefault="0048158D" w:rsidP="0048158D">
      <w:pPr>
        <w:pStyle w:val="NormalWeb"/>
        <w:shd w:val="clear" w:color="auto" w:fill="FFFFFF"/>
        <w:spacing w:before="120" w:beforeAutospacing="0" w:after="120" w:afterAutospacing="0"/>
        <w:jc w:val="center"/>
        <w:rPr>
          <w:rFonts w:ascii="Arial" w:hAnsi="Arial" w:cs="Arial"/>
          <w:color w:val="222222"/>
          <w:sz w:val="48"/>
          <w:szCs w:val="48"/>
          <w:lang w:val="es-CO"/>
        </w:rPr>
      </w:pPr>
      <w:r w:rsidRPr="0048158D">
        <w:rPr>
          <w:rFonts w:ascii="Arial" w:hAnsi="Arial" w:cs="Arial"/>
          <w:color w:val="222222"/>
          <w:sz w:val="48"/>
          <w:szCs w:val="48"/>
          <w:lang w:val="es-CO"/>
        </w:rPr>
        <w:t>TIEMPO</w:t>
      </w:r>
    </w:p>
    <w:p w:rsidR="0048158D" w:rsidRDefault="0048158D" w:rsidP="0048158D">
      <w:pPr>
        <w:pStyle w:val="NormalWeb"/>
        <w:shd w:val="clear" w:color="auto" w:fill="FFFFFF"/>
        <w:spacing w:before="120" w:beforeAutospacing="0" w:after="120" w:afterAutospacing="0"/>
        <w:rPr>
          <w:rFonts w:ascii="Arial" w:hAnsi="Arial" w:cs="Arial"/>
          <w:color w:val="222222"/>
          <w:sz w:val="21"/>
          <w:szCs w:val="21"/>
          <w:lang w:val="es-CO"/>
        </w:rPr>
      </w:pPr>
    </w:p>
    <w:p w:rsidR="0048158D" w:rsidRDefault="0048158D" w:rsidP="0048158D">
      <w:pPr>
        <w:pStyle w:val="NormalWeb"/>
        <w:shd w:val="clear" w:color="auto" w:fill="FFFFFF"/>
        <w:spacing w:before="120" w:beforeAutospacing="0" w:after="120" w:afterAutospacing="0"/>
        <w:rPr>
          <w:rFonts w:ascii="Arial" w:hAnsi="Arial" w:cs="Arial"/>
          <w:color w:val="222222"/>
          <w:sz w:val="21"/>
          <w:szCs w:val="21"/>
          <w:lang w:val="es-CO"/>
        </w:rPr>
      </w:pPr>
    </w:p>
    <w:p w:rsidR="0048158D" w:rsidRPr="0048158D" w:rsidRDefault="0048158D" w:rsidP="0048158D">
      <w:pPr>
        <w:pStyle w:val="NormalWeb"/>
        <w:shd w:val="clear" w:color="auto" w:fill="FFFFFF"/>
        <w:spacing w:before="120" w:beforeAutospacing="0" w:after="120" w:afterAutospacing="0"/>
        <w:rPr>
          <w:rFonts w:ascii="Arial" w:hAnsi="Arial" w:cs="Arial"/>
          <w:color w:val="222222"/>
          <w:sz w:val="21"/>
          <w:szCs w:val="21"/>
          <w:lang w:val="es-CO"/>
        </w:rPr>
      </w:pPr>
      <w:r w:rsidRPr="0048158D">
        <w:rPr>
          <w:rFonts w:ascii="Arial" w:hAnsi="Arial" w:cs="Arial"/>
          <w:color w:val="222222"/>
          <w:sz w:val="21"/>
          <w:szCs w:val="21"/>
          <w:lang w:val="es-CO"/>
        </w:rPr>
        <w:t>El </w:t>
      </w:r>
      <w:r w:rsidRPr="0048158D">
        <w:rPr>
          <w:rFonts w:ascii="Arial" w:hAnsi="Arial" w:cs="Arial"/>
          <w:b/>
          <w:bCs/>
          <w:color w:val="222222"/>
          <w:sz w:val="21"/>
          <w:szCs w:val="21"/>
          <w:lang w:val="es-CO"/>
        </w:rPr>
        <w:t>tiempo</w:t>
      </w:r>
      <w:r w:rsidRPr="0048158D">
        <w:rPr>
          <w:rFonts w:ascii="Arial" w:hAnsi="Arial" w:cs="Arial"/>
          <w:color w:val="222222"/>
          <w:sz w:val="21"/>
          <w:szCs w:val="21"/>
          <w:lang w:val="es-CO"/>
        </w:rPr>
        <w:t> es una </w:t>
      </w:r>
      <w:hyperlink r:id="rId5" w:tooltip="Magnitud física" w:history="1">
        <w:r w:rsidRPr="0048158D">
          <w:rPr>
            <w:rStyle w:val="Hipervnculo"/>
            <w:rFonts w:ascii="Arial" w:hAnsi="Arial" w:cs="Arial"/>
            <w:color w:val="0B0080"/>
            <w:sz w:val="21"/>
            <w:szCs w:val="21"/>
            <w:lang w:val="es-CO"/>
          </w:rPr>
          <w:t>magnitud física</w:t>
        </w:r>
      </w:hyperlink>
      <w:r w:rsidRPr="0048158D">
        <w:rPr>
          <w:rFonts w:ascii="Arial" w:hAnsi="Arial" w:cs="Arial"/>
          <w:color w:val="222222"/>
          <w:sz w:val="21"/>
          <w:szCs w:val="21"/>
          <w:lang w:val="es-CO"/>
        </w:rPr>
        <w:t> con que se mide la duración o separación de acontecimientos. El tiempo permite ordenar los sucesos en secuencias, estableciendo un </w:t>
      </w:r>
      <w:hyperlink r:id="rId6" w:tooltip="Pasado" w:history="1">
        <w:r w:rsidRPr="0048158D">
          <w:rPr>
            <w:rStyle w:val="Hipervnculo"/>
            <w:rFonts w:ascii="Arial" w:hAnsi="Arial" w:cs="Arial"/>
            <w:color w:val="0B0080"/>
            <w:sz w:val="21"/>
            <w:szCs w:val="21"/>
            <w:lang w:val="es-CO"/>
          </w:rPr>
          <w:t>pasado</w:t>
        </w:r>
      </w:hyperlink>
      <w:r w:rsidRPr="0048158D">
        <w:rPr>
          <w:rFonts w:ascii="Arial" w:hAnsi="Arial" w:cs="Arial"/>
          <w:color w:val="222222"/>
          <w:sz w:val="21"/>
          <w:szCs w:val="21"/>
          <w:lang w:val="es-CO"/>
        </w:rPr>
        <w:t>, un </w:t>
      </w:r>
      <w:hyperlink r:id="rId7" w:tooltip="Futuro" w:history="1">
        <w:r w:rsidRPr="0048158D">
          <w:rPr>
            <w:rStyle w:val="Hipervnculo"/>
            <w:rFonts w:ascii="Arial" w:hAnsi="Arial" w:cs="Arial"/>
            <w:color w:val="0B0080"/>
            <w:sz w:val="21"/>
            <w:szCs w:val="21"/>
            <w:lang w:val="es-CO"/>
          </w:rPr>
          <w:t>futuro</w:t>
        </w:r>
      </w:hyperlink>
      <w:r w:rsidRPr="0048158D">
        <w:rPr>
          <w:rFonts w:ascii="Arial" w:hAnsi="Arial" w:cs="Arial"/>
          <w:color w:val="222222"/>
          <w:sz w:val="21"/>
          <w:szCs w:val="21"/>
          <w:lang w:val="es-CO"/>
        </w:rPr>
        <w:t> y un tercer conjunto de eventos ni pasados ni futuros respecto a otro. En </w:t>
      </w:r>
      <w:hyperlink r:id="rId8" w:tooltip="Mecánica clásica" w:history="1">
        <w:r w:rsidRPr="0048158D">
          <w:rPr>
            <w:rStyle w:val="Hipervnculo"/>
            <w:rFonts w:ascii="Arial" w:hAnsi="Arial" w:cs="Arial"/>
            <w:color w:val="0B0080"/>
            <w:sz w:val="21"/>
            <w:szCs w:val="21"/>
            <w:lang w:val="es-CO"/>
          </w:rPr>
          <w:t>mecánica clásica</w:t>
        </w:r>
      </w:hyperlink>
      <w:r w:rsidRPr="0048158D">
        <w:rPr>
          <w:rFonts w:ascii="Arial" w:hAnsi="Arial" w:cs="Arial"/>
          <w:color w:val="222222"/>
          <w:sz w:val="21"/>
          <w:szCs w:val="21"/>
          <w:lang w:val="es-CO"/>
        </w:rPr>
        <w:t> a esta tercera clase se llama «presente» y está formada por eventos simultáneos a uno dado.</w:t>
      </w:r>
    </w:p>
    <w:p w:rsidR="0048158D" w:rsidRPr="0048158D" w:rsidRDefault="0048158D" w:rsidP="0048158D">
      <w:pPr>
        <w:pStyle w:val="NormalWeb"/>
        <w:shd w:val="clear" w:color="auto" w:fill="FFFFFF"/>
        <w:spacing w:before="120" w:beforeAutospacing="0" w:after="120" w:afterAutospacing="0"/>
        <w:rPr>
          <w:rFonts w:ascii="Arial" w:hAnsi="Arial" w:cs="Arial"/>
          <w:color w:val="222222"/>
          <w:sz w:val="21"/>
          <w:szCs w:val="21"/>
          <w:lang w:val="es-CO"/>
        </w:rPr>
      </w:pPr>
      <w:r w:rsidRPr="0048158D">
        <w:rPr>
          <w:rFonts w:ascii="Arial" w:hAnsi="Arial" w:cs="Arial"/>
          <w:color w:val="222222"/>
          <w:sz w:val="21"/>
          <w:szCs w:val="21"/>
          <w:lang w:val="es-CO"/>
        </w:rPr>
        <w:t>En </w:t>
      </w:r>
      <w:hyperlink r:id="rId9" w:tooltip="Teoría de la relatividad" w:history="1">
        <w:r w:rsidRPr="0048158D">
          <w:rPr>
            <w:rStyle w:val="Hipervnculo"/>
            <w:rFonts w:ascii="Arial" w:hAnsi="Arial" w:cs="Arial"/>
            <w:color w:val="0B0080"/>
            <w:sz w:val="21"/>
            <w:szCs w:val="21"/>
            <w:lang w:val="es-CO"/>
          </w:rPr>
          <w:t>mecánica relativista</w:t>
        </w:r>
      </w:hyperlink>
      <w:r w:rsidRPr="0048158D">
        <w:rPr>
          <w:rFonts w:ascii="Arial" w:hAnsi="Arial" w:cs="Arial"/>
          <w:color w:val="222222"/>
          <w:sz w:val="21"/>
          <w:szCs w:val="21"/>
          <w:lang w:val="es-CO"/>
        </w:rPr>
        <w:t> el concepto de tiempo es más complejo: los hechos simultáneos («presente») son relativos al observador, salvo que se produzcan en el mismo lugar del espacio; por ejemplo, un choque entre dos partículas.</w:t>
      </w:r>
    </w:p>
    <w:p w:rsidR="0048158D" w:rsidRDefault="0048158D" w:rsidP="0048158D">
      <w:pPr>
        <w:pStyle w:val="NormalWeb"/>
        <w:shd w:val="clear" w:color="auto" w:fill="FFFFFF"/>
        <w:spacing w:before="120" w:beforeAutospacing="0" w:after="120" w:afterAutospacing="0"/>
        <w:rPr>
          <w:rFonts w:ascii="Arial" w:hAnsi="Arial" w:cs="Arial"/>
          <w:color w:val="222222"/>
          <w:sz w:val="21"/>
          <w:szCs w:val="21"/>
          <w:lang w:val="es-CO"/>
        </w:rPr>
      </w:pPr>
    </w:p>
    <w:p w:rsidR="0048158D" w:rsidRDefault="0048158D" w:rsidP="0048158D">
      <w:pPr>
        <w:pStyle w:val="NormalWeb"/>
        <w:shd w:val="clear" w:color="auto" w:fill="FFFFFF"/>
        <w:spacing w:before="120" w:beforeAutospacing="0" w:after="120" w:afterAutospacing="0"/>
        <w:rPr>
          <w:rFonts w:ascii="Arial" w:hAnsi="Arial" w:cs="Arial"/>
          <w:color w:val="222222"/>
          <w:sz w:val="21"/>
          <w:szCs w:val="21"/>
          <w:lang w:val="es-CO"/>
        </w:rPr>
      </w:pPr>
      <w:r>
        <w:rPr>
          <w:rFonts w:ascii="Arial" w:hAnsi="Arial" w:cs="Arial"/>
          <w:color w:val="222222"/>
          <w:sz w:val="21"/>
          <w:szCs w:val="21"/>
          <w:lang w:val="es-CO"/>
        </w:rPr>
        <w:t>COMSEPTOS FISICOS DE TIEMPO:</w:t>
      </w:r>
    </w:p>
    <w:p w:rsidR="0048158D" w:rsidRPr="0048158D" w:rsidRDefault="0048158D" w:rsidP="0048158D">
      <w:pPr>
        <w:pStyle w:val="NormalWeb"/>
        <w:shd w:val="clear" w:color="auto" w:fill="FFFFFF"/>
        <w:spacing w:before="120" w:beforeAutospacing="0" w:after="120" w:afterAutospacing="0"/>
        <w:rPr>
          <w:rFonts w:ascii="Arial" w:hAnsi="Arial" w:cs="Arial"/>
          <w:color w:val="222222"/>
          <w:sz w:val="21"/>
          <w:szCs w:val="21"/>
          <w:lang w:val="es-CO"/>
        </w:rPr>
      </w:pPr>
      <w:r w:rsidRPr="0048158D">
        <w:rPr>
          <w:rFonts w:ascii="Arial" w:hAnsi="Arial" w:cs="Arial"/>
          <w:color w:val="222222"/>
          <w:sz w:val="21"/>
          <w:szCs w:val="21"/>
          <w:lang w:val="es-CO"/>
        </w:rPr>
        <w:t>Su unidad básica en el </w:t>
      </w:r>
      <w:hyperlink r:id="rId10" w:tooltip="Sistema Internacional de Unidades" w:history="1">
        <w:r w:rsidRPr="0048158D">
          <w:rPr>
            <w:rStyle w:val="Hipervnculo"/>
            <w:rFonts w:ascii="Arial" w:hAnsi="Arial" w:cs="Arial"/>
            <w:color w:val="0B0080"/>
            <w:sz w:val="21"/>
            <w:szCs w:val="21"/>
            <w:lang w:val="es-CO"/>
          </w:rPr>
          <w:t>Sistema Internacional</w:t>
        </w:r>
      </w:hyperlink>
      <w:r w:rsidRPr="0048158D">
        <w:rPr>
          <w:rFonts w:ascii="Arial" w:hAnsi="Arial" w:cs="Arial"/>
          <w:color w:val="222222"/>
          <w:sz w:val="21"/>
          <w:szCs w:val="21"/>
          <w:lang w:val="es-CO"/>
        </w:rPr>
        <w:t> es el </w:t>
      </w:r>
      <w:hyperlink r:id="rId11" w:tooltip="Segundo" w:history="1">
        <w:r w:rsidRPr="0048158D">
          <w:rPr>
            <w:rStyle w:val="Hipervnculo"/>
            <w:rFonts w:ascii="Arial" w:hAnsi="Arial" w:cs="Arial"/>
            <w:b/>
            <w:bCs/>
            <w:color w:val="0B0080"/>
            <w:sz w:val="21"/>
            <w:szCs w:val="21"/>
            <w:lang w:val="es-CO"/>
          </w:rPr>
          <w:t>segundo</w:t>
        </w:r>
      </w:hyperlink>
      <w:r w:rsidRPr="0048158D">
        <w:rPr>
          <w:rFonts w:ascii="Arial" w:hAnsi="Arial" w:cs="Arial"/>
          <w:color w:val="222222"/>
          <w:sz w:val="21"/>
          <w:szCs w:val="21"/>
          <w:lang w:val="es-CO"/>
        </w:rPr>
        <w:t>, cuyo símbolo es </w:t>
      </w:r>
      <w:r w:rsidRPr="0048158D">
        <w:rPr>
          <w:rStyle w:val="mwe-math-mathml-inline"/>
          <w:rFonts w:ascii="Arial" w:hAnsi="Arial" w:cs="Arial"/>
          <w:vanish/>
          <w:color w:val="222222"/>
          <w:sz w:val="21"/>
          <w:szCs w:val="21"/>
          <w:lang w:val="es-CO"/>
        </w:rPr>
        <w:t>{\displaystyle s}</w:t>
      </w:r>
      <w:r>
        <w:rPr>
          <w:rFonts w:ascii="Arial" w:hAnsi="Arial" w:cs="Arial"/>
          <w:noProof/>
          <w:color w:val="222222"/>
          <w:sz w:val="21"/>
          <w:szCs w:val="21"/>
        </w:rPr>
        <mc:AlternateContent>
          <mc:Choice Requires="wps">
            <w:drawing>
              <wp:inline distT="0" distB="0" distL="0" distR="0">
                <wp:extent cx="304800" cy="304800"/>
                <wp:effectExtent l="0" t="0" r="0" b="0"/>
                <wp:docPr id="1" name="Rectángulo 1" descr="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7A81AB" id="Rectángulo 1" o:spid="_x0000_s1026" alt="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FOSGU29AgAA&#10;wwUAAA4AAAAAAAAAAAAAAAAALgIAAGRycy9lMm9Eb2MueG1sUEsBAi0AFAAGAAgAAAAhAEyg6SzY&#10;AAAAAwEAAA8AAAAAAAAAAAAAAAAAFwUAAGRycy9kb3ducmV2LnhtbFBLBQYAAAAABAAEAPMAAAAc&#10;BgAAAAA=&#10;" filled="f" stroked="f">
                <o:lock v:ext="edit" aspectratio="t"/>
                <w10:anchorlock/>
              </v:rect>
            </w:pict>
          </mc:Fallback>
        </mc:AlternateContent>
      </w:r>
      <w:r w:rsidRPr="0048158D">
        <w:rPr>
          <w:rFonts w:ascii="Arial" w:hAnsi="Arial" w:cs="Arial"/>
          <w:color w:val="222222"/>
          <w:sz w:val="21"/>
          <w:szCs w:val="21"/>
          <w:lang w:val="es-CO"/>
        </w:rPr>
        <w:t> (debido a que es un símbolo y no una abreviatura, no se debe escribir con mayúscula, ni como "seg", ni agregando un punto posterior).</w:t>
      </w:r>
    </w:p>
    <w:p w:rsidR="0048158D" w:rsidRPr="0048158D" w:rsidRDefault="0048158D" w:rsidP="0048158D">
      <w:pPr>
        <w:shd w:val="clear" w:color="auto" w:fill="FFFFFF"/>
        <w:spacing w:before="120" w:after="120" w:line="240" w:lineRule="auto"/>
        <w:rPr>
          <w:rFonts w:ascii="Arial" w:eastAsia="Times New Roman" w:hAnsi="Arial" w:cs="Arial"/>
          <w:color w:val="222222"/>
          <w:sz w:val="21"/>
          <w:szCs w:val="21"/>
          <w:lang w:val="es-CO"/>
        </w:rPr>
      </w:pPr>
      <w:r w:rsidRPr="0048158D">
        <w:rPr>
          <w:rFonts w:ascii="Arial" w:eastAsia="Times New Roman" w:hAnsi="Arial" w:cs="Arial"/>
          <w:color w:val="222222"/>
          <w:sz w:val="21"/>
          <w:szCs w:val="21"/>
          <w:lang w:val="es-CO"/>
        </w:rPr>
        <w:t>Dados dos eventos puntuales </w:t>
      </w:r>
      <w:r w:rsidRPr="0048158D">
        <w:rPr>
          <w:rFonts w:ascii="Arial" w:eastAsia="Times New Roman" w:hAnsi="Arial" w:cs="Arial"/>
          <w:i/>
          <w:iCs/>
          <w:color w:val="222222"/>
          <w:sz w:val="21"/>
          <w:szCs w:val="21"/>
          <w:lang w:val="es-CO"/>
        </w:rPr>
        <w:t>E</w:t>
      </w:r>
      <w:r w:rsidRPr="0048158D">
        <w:rPr>
          <w:rFonts w:ascii="Arial" w:eastAsia="Times New Roman" w:hAnsi="Arial" w:cs="Arial"/>
          <w:color w:val="222222"/>
          <w:sz w:val="21"/>
          <w:szCs w:val="21"/>
          <w:vertAlign w:val="subscript"/>
          <w:lang w:val="es-CO"/>
        </w:rPr>
        <w:t>1</w:t>
      </w:r>
      <w:r w:rsidRPr="0048158D">
        <w:rPr>
          <w:rFonts w:ascii="Arial" w:eastAsia="Times New Roman" w:hAnsi="Arial" w:cs="Arial"/>
          <w:color w:val="222222"/>
          <w:sz w:val="21"/>
          <w:szCs w:val="21"/>
          <w:lang w:val="es-CO"/>
        </w:rPr>
        <w:t> y </w:t>
      </w:r>
      <w:r w:rsidRPr="0048158D">
        <w:rPr>
          <w:rFonts w:ascii="Arial" w:eastAsia="Times New Roman" w:hAnsi="Arial" w:cs="Arial"/>
          <w:i/>
          <w:iCs/>
          <w:color w:val="222222"/>
          <w:sz w:val="21"/>
          <w:szCs w:val="21"/>
          <w:lang w:val="es-CO"/>
        </w:rPr>
        <w:t>E</w:t>
      </w:r>
      <w:r w:rsidRPr="0048158D">
        <w:rPr>
          <w:rFonts w:ascii="Arial" w:eastAsia="Times New Roman" w:hAnsi="Arial" w:cs="Arial"/>
          <w:color w:val="222222"/>
          <w:sz w:val="21"/>
          <w:szCs w:val="21"/>
          <w:vertAlign w:val="subscript"/>
          <w:lang w:val="es-CO"/>
        </w:rPr>
        <w:t>2</w:t>
      </w:r>
      <w:r w:rsidRPr="0048158D">
        <w:rPr>
          <w:rFonts w:ascii="Arial" w:eastAsia="Times New Roman" w:hAnsi="Arial" w:cs="Arial"/>
          <w:color w:val="222222"/>
          <w:sz w:val="21"/>
          <w:szCs w:val="21"/>
          <w:lang w:val="es-CO"/>
        </w:rPr>
        <w:t>, que ocurren respectivamente en instantes de tiempo </w:t>
      </w:r>
      <w:r w:rsidRPr="0048158D">
        <w:rPr>
          <w:rFonts w:ascii="Arial" w:eastAsia="Times New Roman" w:hAnsi="Arial" w:cs="Arial"/>
          <w:i/>
          <w:iCs/>
          <w:color w:val="222222"/>
          <w:sz w:val="21"/>
          <w:szCs w:val="21"/>
          <w:lang w:val="es-CO"/>
        </w:rPr>
        <w:t>t</w:t>
      </w:r>
      <w:r w:rsidRPr="0048158D">
        <w:rPr>
          <w:rFonts w:ascii="Arial" w:eastAsia="Times New Roman" w:hAnsi="Arial" w:cs="Arial"/>
          <w:color w:val="222222"/>
          <w:sz w:val="21"/>
          <w:szCs w:val="21"/>
          <w:vertAlign w:val="subscript"/>
          <w:lang w:val="es-CO"/>
        </w:rPr>
        <w:t>1</w:t>
      </w:r>
      <w:r w:rsidRPr="0048158D">
        <w:rPr>
          <w:rFonts w:ascii="Arial" w:eastAsia="Times New Roman" w:hAnsi="Arial" w:cs="Arial"/>
          <w:color w:val="222222"/>
          <w:sz w:val="21"/>
          <w:szCs w:val="21"/>
          <w:lang w:val="es-CO"/>
        </w:rPr>
        <w:t> y </w:t>
      </w:r>
      <w:r w:rsidRPr="0048158D">
        <w:rPr>
          <w:rFonts w:ascii="Arial" w:eastAsia="Times New Roman" w:hAnsi="Arial" w:cs="Arial"/>
          <w:i/>
          <w:iCs/>
          <w:color w:val="222222"/>
          <w:sz w:val="21"/>
          <w:szCs w:val="21"/>
          <w:lang w:val="es-CO"/>
        </w:rPr>
        <w:t>t</w:t>
      </w:r>
      <w:r w:rsidRPr="0048158D">
        <w:rPr>
          <w:rFonts w:ascii="Arial" w:eastAsia="Times New Roman" w:hAnsi="Arial" w:cs="Arial"/>
          <w:color w:val="222222"/>
          <w:sz w:val="21"/>
          <w:szCs w:val="21"/>
          <w:vertAlign w:val="subscript"/>
          <w:lang w:val="es-CO"/>
        </w:rPr>
        <w:t>2</w:t>
      </w:r>
      <w:r w:rsidRPr="0048158D">
        <w:rPr>
          <w:rFonts w:ascii="Arial" w:eastAsia="Times New Roman" w:hAnsi="Arial" w:cs="Arial"/>
          <w:color w:val="222222"/>
          <w:sz w:val="21"/>
          <w:szCs w:val="21"/>
          <w:lang w:val="es-CO"/>
        </w:rPr>
        <w:t>, y en puntos del espacio diferentes </w:t>
      </w:r>
      <w:r w:rsidRPr="0048158D">
        <w:rPr>
          <w:rFonts w:ascii="Arial" w:eastAsia="Times New Roman" w:hAnsi="Arial" w:cs="Arial"/>
          <w:i/>
          <w:iCs/>
          <w:color w:val="222222"/>
          <w:sz w:val="21"/>
          <w:szCs w:val="21"/>
          <w:lang w:val="es-CO"/>
        </w:rPr>
        <w:t>P</w:t>
      </w:r>
      <w:r w:rsidRPr="0048158D">
        <w:rPr>
          <w:rFonts w:ascii="Arial" w:eastAsia="Times New Roman" w:hAnsi="Arial" w:cs="Arial"/>
          <w:color w:val="222222"/>
          <w:sz w:val="21"/>
          <w:szCs w:val="21"/>
          <w:vertAlign w:val="subscript"/>
          <w:lang w:val="es-CO"/>
        </w:rPr>
        <w:t>1</w:t>
      </w:r>
      <w:r w:rsidRPr="0048158D">
        <w:rPr>
          <w:rFonts w:ascii="Arial" w:eastAsia="Times New Roman" w:hAnsi="Arial" w:cs="Arial"/>
          <w:color w:val="222222"/>
          <w:sz w:val="21"/>
          <w:szCs w:val="21"/>
          <w:lang w:val="es-CO"/>
        </w:rPr>
        <w:t> y </w:t>
      </w:r>
      <w:r w:rsidRPr="0048158D">
        <w:rPr>
          <w:rFonts w:ascii="Arial" w:eastAsia="Times New Roman" w:hAnsi="Arial" w:cs="Arial"/>
          <w:i/>
          <w:iCs/>
          <w:color w:val="222222"/>
          <w:sz w:val="21"/>
          <w:szCs w:val="21"/>
          <w:lang w:val="es-CO"/>
        </w:rPr>
        <w:t>P</w:t>
      </w:r>
      <w:r w:rsidRPr="0048158D">
        <w:rPr>
          <w:rFonts w:ascii="Arial" w:eastAsia="Times New Roman" w:hAnsi="Arial" w:cs="Arial"/>
          <w:color w:val="222222"/>
          <w:sz w:val="21"/>
          <w:szCs w:val="21"/>
          <w:vertAlign w:val="subscript"/>
          <w:lang w:val="es-CO"/>
        </w:rPr>
        <w:t>2</w:t>
      </w:r>
      <w:r w:rsidRPr="0048158D">
        <w:rPr>
          <w:rFonts w:ascii="Arial" w:eastAsia="Times New Roman" w:hAnsi="Arial" w:cs="Arial"/>
          <w:color w:val="222222"/>
          <w:sz w:val="21"/>
          <w:szCs w:val="21"/>
          <w:lang w:val="es-CO"/>
        </w:rPr>
        <w:t>, todas las teorías físicas admiten que estos pueden cumplir una y solo una de las siguientes tres condiciones:</w:t>
      </w:r>
      <w:hyperlink r:id="rId12" w:anchor="cite_note-1" w:history="1">
        <w:r w:rsidRPr="0048158D">
          <w:rPr>
            <w:rFonts w:ascii="Arial" w:eastAsia="Times New Roman" w:hAnsi="Arial" w:cs="Arial"/>
            <w:color w:val="0B0080"/>
            <w:sz w:val="21"/>
            <w:szCs w:val="21"/>
            <w:u w:val="single"/>
            <w:vertAlign w:val="superscript"/>
            <w:lang w:val="es-CO"/>
          </w:rPr>
          <w:t>1</w:t>
        </w:r>
      </w:hyperlink>
      <w:r w:rsidRPr="0048158D">
        <w:rPr>
          <w:rFonts w:ascii="Arial" w:eastAsia="Times New Roman" w:hAnsi="Arial" w:cs="Arial"/>
          <w:color w:val="222222"/>
          <w:sz w:val="21"/>
          <w:szCs w:val="21"/>
          <w:lang w:val="es-CO"/>
        </w:rPr>
        <w:t>​</w:t>
      </w:r>
    </w:p>
    <w:p w:rsidR="0048158D" w:rsidRPr="0048158D" w:rsidRDefault="0048158D" w:rsidP="0048158D">
      <w:pPr>
        <w:numPr>
          <w:ilvl w:val="0"/>
          <w:numId w:val="1"/>
        </w:numPr>
        <w:shd w:val="clear" w:color="auto" w:fill="FFFFFF"/>
        <w:spacing w:before="100" w:beforeAutospacing="1" w:after="24" w:line="240" w:lineRule="auto"/>
        <w:ind w:left="768"/>
        <w:rPr>
          <w:rFonts w:ascii="Arial" w:eastAsia="Times New Roman" w:hAnsi="Arial" w:cs="Arial"/>
          <w:color w:val="222222"/>
          <w:sz w:val="21"/>
          <w:szCs w:val="21"/>
          <w:lang w:val="es-CO"/>
        </w:rPr>
      </w:pPr>
      <w:r w:rsidRPr="0048158D">
        <w:rPr>
          <w:rFonts w:ascii="Arial" w:eastAsia="Times New Roman" w:hAnsi="Arial" w:cs="Arial"/>
          <w:color w:val="222222"/>
          <w:sz w:val="21"/>
          <w:szCs w:val="21"/>
          <w:lang w:val="es-CO"/>
        </w:rPr>
        <w:t>Es posible para un </w:t>
      </w:r>
      <w:hyperlink r:id="rId13" w:tooltip="Observador" w:history="1">
        <w:r w:rsidRPr="0048158D">
          <w:rPr>
            <w:rFonts w:ascii="Arial" w:eastAsia="Times New Roman" w:hAnsi="Arial" w:cs="Arial"/>
            <w:color w:val="0B0080"/>
            <w:sz w:val="21"/>
            <w:szCs w:val="21"/>
            <w:u w:val="single"/>
            <w:lang w:val="es-CO"/>
          </w:rPr>
          <w:t>observador</w:t>
        </w:r>
      </w:hyperlink>
      <w:r w:rsidRPr="0048158D">
        <w:rPr>
          <w:rFonts w:ascii="Arial" w:eastAsia="Times New Roman" w:hAnsi="Arial" w:cs="Arial"/>
          <w:color w:val="222222"/>
          <w:sz w:val="21"/>
          <w:szCs w:val="21"/>
          <w:lang w:val="es-CO"/>
        </w:rPr>
        <w:t> estar presente en el evento </w:t>
      </w:r>
      <w:r w:rsidRPr="0048158D">
        <w:rPr>
          <w:rFonts w:ascii="Arial" w:eastAsia="Times New Roman" w:hAnsi="Arial" w:cs="Arial"/>
          <w:i/>
          <w:iCs/>
          <w:color w:val="222222"/>
          <w:sz w:val="21"/>
          <w:szCs w:val="21"/>
          <w:lang w:val="es-CO"/>
        </w:rPr>
        <w:t>E</w:t>
      </w:r>
      <w:r w:rsidRPr="0048158D">
        <w:rPr>
          <w:rFonts w:ascii="Arial" w:eastAsia="Times New Roman" w:hAnsi="Arial" w:cs="Arial"/>
          <w:color w:val="222222"/>
          <w:sz w:val="21"/>
          <w:szCs w:val="21"/>
          <w:vertAlign w:val="subscript"/>
          <w:lang w:val="es-CO"/>
        </w:rPr>
        <w:t>1</w:t>
      </w:r>
      <w:r w:rsidRPr="0048158D">
        <w:rPr>
          <w:rFonts w:ascii="Arial" w:eastAsia="Times New Roman" w:hAnsi="Arial" w:cs="Arial"/>
          <w:color w:val="222222"/>
          <w:sz w:val="21"/>
          <w:szCs w:val="21"/>
          <w:lang w:val="es-CO"/>
        </w:rPr>
        <w:t>, y luego estar en el evento </w:t>
      </w:r>
      <w:r w:rsidRPr="0048158D">
        <w:rPr>
          <w:rFonts w:ascii="Arial" w:eastAsia="Times New Roman" w:hAnsi="Arial" w:cs="Arial"/>
          <w:i/>
          <w:iCs/>
          <w:color w:val="222222"/>
          <w:sz w:val="21"/>
          <w:szCs w:val="21"/>
          <w:lang w:val="es-CO"/>
        </w:rPr>
        <w:t>E</w:t>
      </w:r>
      <w:r w:rsidRPr="0048158D">
        <w:rPr>
          <w:rFonts w:ascii="Arial" w:eastAsia="Times New Roman" w:hAnsi="Arial" w:cs="Arial"/>
          <w:color w:val="222222"/>
          <w:sz w:val="21"/>
          <w:szCs w:val="21"/>
          <w:vertAlign w:val="subscript"/>
          <w:lang w:val="es-CO"/>
        </w:rPr>
        <w:t>2</w:t>
      </w:r>
      <w:r w:rsidRPr="0048158D">
        <w:rPr>
          <w:rFonts w:ascii="Arial" w:eastAsia="Times New Roman" w:hAnsi="Arial" w:cs="Arial"/>
          <w:color w:val="222222"/>
          <w:sz w:val="21"/>
          <w:szCs w:val="21"/>
          <w:lang w:val="es-CO"/>
        </w:rPr>
        <w:t>, y en ese caso se afirma que </w:t>
      </w:r>
      <w:r w:rsidRPr="0048158D">
        <w:rPr>
          <w:rFonts w:ascii="Arial" w:eastAsia="Times New Roman" w:hAnsi="Arial" w:cs="Arial"/>
          <w:i/>
          <w:iCs/>
          <w:color w:val="222222"/>
          <w:sz w:val="21"/>
          <w:szCs w:val="21"/>
          <w:lang w:val="es-CO"/>
        </w:rPr>
        <w:t>E</w:t>
      </w:r>
      <w:r w:rsidRPr="0048158D">
        <w:rPr>
          <w:rFonts w:ascii="Arial" w:eastAsia="Times New Roman" w:hAnsi="Arial" w:cs="Arial"/>
          <w:color w:val="222222"/>
          <w:sz w:val="21"/>
          <w:szCs w:val="21"/>
          <w:vertAlign w:val="subscript"/>
          <w:lang w:val="es-CO"/>
        </w:rPr>
        <w:t>1</w:t>
      </w:r>
      <w:r w:rsidRPr="0048158D">
        <w:rPr>
          <w:rFonts w:ascii="Arial" w:eastAsia="Times New Roman" w:hAnsi="Arial" w:cs="Arial"/>
          <w:color w:val="222222"/>
          <w:sz w:val="21"/>
          <w:szCs w:val="21"/>
          <w:lang w:val="es-CO"/>
        </w:rPr>
        <w:t> es un evento anterior a </w:t>
      </w:r>
      <w:r w:rsidRPr="0048158D">
        <w:rPr>
          <w:rFonts w:ascii="Arial" w:eastAsia="Times New Roman" w:hAnsi="Arial" w:cs="Arial"/>
          <w:i/>
          <w:iCs/>
          <w:color w:val="222222"/>
          <w:sz w:val="21"/>
          <w:szCs w:val="21"/>
          <w:lang w:val="es-CO"/>
        </w:rPr>
        <w:t>E</w:t>
      </w:r>
      <w:r w:rsidRPr="0048158D">
        <w:rPr>
          <w:rFonts w:ascii="Arial" w:eastAsia="Times New Roman" w:hAnsi="Arial" w:cs="Arial"/>
          <w:color w:val="222222"/>
          <w:sz w:val="21"/>
          <w:szCs w:val="21"/>
          <w:vertAlign w:val="subscript"/>
          <w:lang w:val="es-CO"/>
        </w:rPr>
        <w:t>2</w:t>
      </w:r>
      <w:r w:rsidRPr="0048158D">
        <w:rPr>
          <w:rFonts w:ascii="Arial" w:eastAsia="Times New Roman" w:hAnsi="Arial" w:cs="Arial"/>
          <w:color w:val="222222"/>
          <w:sz w:val="21"/>
          <w:szCs w:val="21"/>
          <w:lang w:val="es-CO"/>
        </w:rPr>
        <w:t>. Además, si eso sucede, ese observador no podrá verificar E</w:t>
      </w:r>
      <w:r w:rsidRPr="0048158D">
        <w:rPr>
          <w:rFonts w:ascii="Arial" w:eastAsia="Times New Roman" w:hAnsi="Arial" w:cs="Arial"/>
          <w:color w:val="222222"/>
          <w:sz w:val="21"/>
          <w:szCs w:val="21"/>
          <w:vertAlign w:val="subscript"/>
          <w:lang w:val="es-CO"/>
        </w:rPr>
        <w:t>2</w:t>
      </w:r>
      <w:r w:rsidRPr="0048158D">
        <w:rPr>
          <w:rFonts w:ascii="Arial" w:eastAsia="Times New Roman" w:hAnsi="Arial" w:cs="Arial"/>
          <w:color w:val="222222"/>
          <w:sz w:val="21"/>
          <w:szCs w:val="21"/>
          <w:lang w:val="es-CO"/>
        </w:rPr>
        <w:t>.</w:t>
      </w:r>
    </w:p>
    <w:p w:rsidR="0048158D" w:rsidRPr="0048158D" w:rsidRDefault="0048158D" w:rsidP="0048158D">
      <w:pPr>
        <w:numPr>
          <w:ilvl w:val="0"/>
          <w:numId w:val="1"/>
        </w:numPr>
        <w:shd w:val="clear" w:color="auto" w:fill="FFFFFF"/>
        <w:spacing w:before="100" w:beforeAutospacing="1" w:after="24" w:line="240" w:lineRule="auto"/>
        <w:ind w:left="768"/>
        <w:rPr>
          <w:rFonts w:ascii="Arial" w:eastAsia="Times New Roman" w:hAnsi="Arial" w:cs="Arial"/>
          <w:color w:val="222222"/>
          <w:sz w:val="21"/>
          <w:szCs w:val="21"/>
          <w:lang w:val="es-CO"/>
        </w:rPr>
      </w:pPr>
      <w:r w:rsidRPr="0048158D">
        <w:rPr>
          <w:rFonts w:ascii="Arial" w:eastAsia="Times New Roman" w:hAnsi="Arial" w:cs="Arial"/>
          <w:color w:val="222222"/>
          <w:sz w:val="21"/>
          <w:szCs w:val="21"/>
          <w:lang w:val="es-CO"/>
        </w:rPr>
        <w:t>Es posible para un observador estar presente en el evento </w:t>
      </w:r>
      <w:r w:rsidRPr="0048158D">
        <w:rPr>
          <w:rFonts w:ascii="Arial" w:eastAsia="Times New Roman" w:hAnsi="Arial" w:cs="Arial"/>
          <w:i/>
          <w:iCs/>
          <w:color w:val="222222"/>
          <w:sz w:val="21"/>
          <w:szCs w:val="21"/>
          <w:lang w:val="es-CO"/>
        </w:rPr>
        <w:t>E</w:t>
      </w:r>
      <w:r w:rsidRPr="0048158D">
        <w:rPr>
          <w:rFonts w:ascii="Arial" w:eastAsia="Times New Roman" w:hAnsi="Arial" w:cs="Arial"/>
          <w:color w:val="222222"/>
          <w:sz w:val="21"/>
          <w:szCs w:val="21"/>
          <w:vertAlign w:val="subscript"/>
          <w:lang w:val="es-CO"/>
        </w:rPr>
        <w:t>2</w:t>
      </w:r>
      <w:r w:rsidRPr="0048158D">
        <w:rPr>
          <w:rFonts w:ascii="Arial" w:eastAsia="Times New Roman" w:hAnsi="Arial" w:cs="Arial"/>
          <w:color w:val="222222"/>
          <w:sz w:val="21"/>
          <w:szCs w:val="21"/>
          <w:lang w:val="es-CO"/>
        </w:rPr>
        <w:t> y luego estar en el evento </w:t>
      </w:r>
      <w:r w:rsidRPr="0048158D">
        <w:rPr>
          <w:rFonts w:ascii="Arial" w:eastAsia="Times New Roman" w:hAnsi="Arial" w:cs="Arial"/>
          <w:i/>
          <w:iCs/>
          <w:color w:val="222222"/>
          <w:sz w:val="21"/>
          <w:szCs w:val="21"/>
          <w:lang w:val="es-CO"/>
        </w:rPr>
        <w:t>E</w:t>
      </w:r>
      <w:r w:rsidRPr="0048158D">
        <w:rPr>
          <w:rFonts w:ascii="Arial" w:eastAsia="Times New Roman" w:hAnsi="Arial" w:cs="Arial"/>
          <w:color w:val="222222"/>
          <w:sz w:val="21"/>
          <w:szCs w:val="21"/>
          <w:vertAlign w:val="subscript"/>
          <w:lang w:val="es-CO"/>
        </w:rPr>
        <w:t>1</w:t>
      </w:r>
      <w:r w:rsidRPr="0048158D">
        <w:rPr>
          <w:rFonts w:ascii="Arial" w:eastAsia="Times New Roman" w:hAnsi="Arial" w:cs="Arial"/>
          <w:color w:val="222222"/>
          <w:sz w:val="21"/>
          <w:szCs w:val="21"/>
          <w:lang w:val="es-CO"/>
        </w:rPr>
        <w:t>, y en ese caso se afirma que </w:t>
      </w:r>
      <w:r w:rsidRPr="0048158D">
        <w:rPr>
          <w:rFonts w:ascii="Arial" w:eastAsia="Times New Roman" w:hAnsi="Arial" w:cs="Arial"/>
          <w:i/>
          <w:iCs/>
          <w:color w:val="222222"/>
          <w:sz w:val="21"/>
          <w:szCs w:val="21"/>
          <w:lang w:val="es-CO"/>
        </w:rPr>
        <w:t>E</w:t>
      </w:r>
      <w:r w:rsidRPr="0048158D">
        <w:rPr>
          <w:rFonts w:ascii="Arial" w:eastAsia="Times New Roman" w:hAnsi="Arial" w:cs="Arial"/>
          <w:color w:val="222222"/>
          <w:sz w:val="21"/>
          <w:szCs w:val="21"/>
          <w:vertAlign w:val="subscript"/>
          <w:lang w:val="es-CO"/>
        </w:rPr>
        <w:t>1</w:t>
      </w:r>
      <w:r w:rsidRPr="0048158D">
        <w:rPr>
          <w:rFonts w:ascii="Arial" w:eastAsia="Times New Roman" w:hAnsi="Arial" w:cs="Arial"/>
          <w:color w:val="222222"/>
          <w:sz w:val="21"/>
          <w:szCs w:val="21"/>
          <w:lang w:val="es-CO"/>
        </w:rPr>
        <w:t> es un evento posterior a </w:t>
      </w:r>
      <w:r w:rsidRPr="0048158D">
        <w:rPr>
          <w:rFonts w:ascii="Arial" w:eastAsia="Times New Roman" w:hAnsi="Arial" w:cs="Arial"/>
          <w:i/>
          <w:iCs/>
          <w:color w:val="222222"/>
          <w:sz w:val="21"/>
          <w:szCs w:val="21"/>
          <w:lang w:val="es-CO"/>
        </w:rPr>
        <w:t>E</w:t>
      </w:r>
      <w:r w:rsidRPr="0048158D">
        <w:rPr>
          <w:rFonts w:ascii="Arial" w:eastAsia="Times New Roman" w:hAnsi="Arial" w:cs="Arial"/>
          <w:color w:val="222222"/>
          <w:sz w:val="21"/>
          <w:szCs w:val="21"/>
          <w:vertAlign w:val="subscript"/>
          <w:lang w:val="es-CO"/>
        </w:rPr>
        <w:t>2</w:t>
      </w:r>
      <w:r w:rsidRPr="0048158D">
        <w:rPr>
          <w:rFonts w:ascii="Arial" w:eastAsia="Times New Roman" w:hAnsi="Arial" w:cs="Arial"/>
          <w:color w:val="222222"/>
          <w:sz w:val="21"/>
          <w:szCs w:val="21"/>
          <w:lang w:val="es-CO"/>
        </w:rPr>
        <w:t xml:space="preserve">. </w:t>
      </w:r>
      <w:bookmarkStart w:id="0" w:name="_GoBack"/>
      <w:bookmarkEnd w:id="0"/>
      <w:r w:rsidRPr="0048158D">
        <w:rPr>
          <w:rFonts w:ascii="Arial" w:eastAsia="Times New Roman" w:hAnsi="Arial" w:cs="Arial"/>
          <w:color w:val="222222"/>
          <w:sz w:val="21"/>
          <w:szCs w:val="21"/>
          <w:lang w:val="es-CO"/>
        </w:rPr>
        <w:t>Además, si eso sucede, ese observador no podrá verificar </w:t>
      </w:r>
      <w:r w:rsidRPr="0048158D">
        <w:rPr>
          <w:rFonts w:ascii="Arial" w:eastAsia="Times New Roman" w:hAnsi="Arial" w:cs="Arial"/>
          <w:i/>
          <w:iCs/>
          <w:color w:val="222222"/>
          <w:sz w:val="21"/>
          <w:szCs w:val="21"/>
          <w:lang w:val="es-CO"/>
        </w:rPr>
        <w:t>E</w:t>
      </w:r>
      <w:r w:rsidRPr="0048158D">
        <w:rPr>
          <w:rFonts w:ascii="Arial" w:eastAsia="Times New Roman" w:hAnsi="Arial" w:cs="Arial"/>
          <w:color w:val="222222"/>
          <w:sz w:val="21"/>
          <w:szCs w:val="21"/>
          <w:vertAlign w:val="subscript"/>
          <w:lang w:val="es-CO"/>
        </w:rPr>
        <w:t>1</w:t>
      </w:r>
      <w:r w:rsidRPr="0048158D">
        <w:rPr>
          <w:rFonts w:ascii="Arial" w:eastAsia="Times New Roman" w:hAnsi="Arial" w:cs="Arial"/>
          <w:color w:val="222222"/>
          <w:sz w:val="21"/>
          <w:szCs w:val="21"/>
          <w:lang w:val="es-CO"/>
        </w:rPr>
        <w:t>.</w:t>
      </w:r>
    </w:p>
    <w:p w:rsidR="0048158D" w:rsidRPr="0048158D" w:rsidRDefault="0048158D" w:rsidP="0048158D">
      <w:pPr>
        <w:numPr>
          <w:ilvl w:val="0"/>
          <w:numId w:val="1"/>
        </w:numPr>
        <w:shd w:val="clear" w:color="auto" w:fill="FFFFFF"/>
        <w:spacing w:before="100" w:beforeAutospacing="1" w:after="24" w:line="240" w:lineRule="auto"/>
        <w:ind w:left="768"/>
        <w:rPr>
          <w:rFonts w:ascii="Arial" w:eastAsia="Times New Roman" w:hAnsi="Arial" w:cs="Arial"/>
          <w:color w:val="222222"/>
          <w:sz w:val="21"/>
          <w:szCs w:val="21"/>
          <w:lang w:val="es-CO"/>
        </w:rPr>
      </w:pPr>
      <w:r w:rsidRPr="0048158D">
        <w:rPr>
          <w:rFonts w:ascii="Arial" w:eastAsia="Times New Roman" w:hAnsi="Arial" w:cs="Arial"/>
          <w:color w:val="222222"/>
          <w:sz w:val="21"/>
          <w:szCs w:val="21"/>
          <w:lang w:val="es-CO"/>
        </w:rPr>
        <w:t>Es imposible, para un observador puntual, estar presente simultáneamente en los dos eventos </w:t>
      </w:r>
      <w:r w:rsidRPr="0048158D">
        <w:rPr>
          <w:rFonts w:ascii="Arial" w:eastAsia="Times New Roman" w:hAnsi="Arial" w:cs="Arial"/>
          <w:i/>
          <w:iCs/>
          <w:color w:val="222222"/>
          <w:sz w:val="21"/>
          <w:szCs w:val="21"/>
          <w:lang w:val="es-CO"/>
        </w:rPr>
        <w:t>E</w:t>
      </w:r>
      <w:r w:rsidRPr="0048158D">
        <w:rPr>
          <w:rFonts w:ascii="Arial" w:eastAsia="Times New Roman" w:hAnsi="Arial" w:cs="Arial"/>
          <w:color w:val="222222"/>
          <w:sz w:val="21"/>
          <w:szCs w:val="21"/>
          <w:vertAlign w:val="subscript"/>
          <w:lang w:val="es-CO"/>
        </w:rPr>
        <w:t>1</w:t>
      </w:r>
      <w:r w:rsidRPr="0048158D">
        <w:rPr>
          <w:rFonts w:ascii="Arial" w:eastAsia="Times New Roman" w:hAnsi="Arial" w:cs="Arial"/>
          <w:color w:val="222222"/>
          <w:sz w:val="21"/>
          <w:szCs w:val="21"/>
          <w:lang w:val="es-CO"/>
        </w:rPr>
        <w:t> y </w:t>
      </w:r>
      <w:r w:rsidRPr="0048158D">
        <w:rPr>
          <w:rFonts w:ascii="Arial" w:eastAsia="Times New Roman" w:hAnsi="Arial" w:cs="Arial"/>
          <w:i/>
          <w:iCs/>
          <w:color w:val="222222"/>
          <w:sz w:val="21"/>
          <w:szCs w:val="21"/>
          <w:lang w:val="es-CO"/>
        </w:rPr>
        <w:t>E</w:t>
      </w:r>
      <w:r w:rsidRPr="0048158D">
        <w:rPr>
          <w:rFonts w:ascii="Arial" w:eastAsia="Times New Roman" w:hAnsi="Arial" w:cs="Arial"/>
          <w:color w:val="222222"/>
          <w:sz w:val="21"/>
          <w:szCs w:val="21"/>
          <w:vertAlign w:val="subscript"/>
          <w:lang w:val="es-CO"/>
        </w:rPr>
        <w:t>2</w:t>
      </w:r>
      <w:r w:rsidRPr="0048158D">
        <w:rPr>
          <w:rFonts w:ascii="Arial" w:eastAsia="Times New Roman" w:hAnsi="Arial" w:cs="Arial"/>
          <w:color w:val="222222"/>
          <w:sz w:val="21"/>
          <w:szCs w:val="21"/>
          <w:lang w:val="es-CO"/>
        </w:rPr>
        <w:t>.</w:t>
      </w:r>
    </w:p>
    <w:p w:rsidR="0048158D" w:rsidRPr="0048158D" w:rsidRDefault="0048158D" w:rsidP="0048158D">
      <w:pPr>
        <w:shd w:val="clear" w:color="auto" w:fill="FFFFFF"/>
        <w:spacing w:before="120" w:after="120" w:line="240" w:lineRule="auto"/>
        <w:rPr>
          <w:rFonts w:ascii="Arial" w:eastAsia="Times New Roman" w:hAnsi="Arial" w:cs="Arial"/>
          <w:color w:val="222222"/>
          <w:sz w:val="21"/>
          <w:szCs w:val="21"/>
          <w:lang w:val="es-CO"/>
        </w:rPr>
      </w:pPr>
      <w:r w:rsidRPr="0048158D">
        <w:rPr>
          <w:rFonts w:ascii="Arial" w:eastAsia="Times New Roman" w:hAnsi="Arial" w:cs="Arial"/>
          <w:color w:val="222222"/>
          <w:sz w:val="21"/>
          <w:szCs w:val="21"/>
          <w:lang w:val="es-CO"/>
        </w:rPr>
        <w:t>Dado un evento cualquiera, el conjunto de eventos puede dividirse según esas tres categorías anteriores. Es decir, todas las teorías físicas permiten, fijado un evento, clasificar a los eventos en: (1) pasado, (2) futuro y (3) resto de eventos (ni pasados ni futuros). La clasificación de un tiempo presente es debatible por la poca durabilidad de este intervalo que no se puede medir como un estado actual sino como un dato que se obtiene en una continua sucesión de eventos. En mecánica clásica esta última categoría está formada por los sucesos llamados simultáneos, y en mecánica relativista, por los eventos no relacionados causalmente con el primer evento. Sin embargo, la mecánica clásica y la mecánica relativista difieren en el modo concreto en que puede hacerse esa división entre pasado, futuro y otros eventos y en el hecho de que dicho carácter pueda ser absoluto o relativo respecto al contenido de los conjuntos.</w:t>
      </w:r>
    </w:p>
    <w:p w:rsidR="00130EDE" w:rsidRPr="0048158D" w:rsidRDefault="00130EDE">
      <w:pPr>
        <w:rPr>
          <w:lang w:val="es-CO"/>
        </w:rPr>
      </w:pPr>
    </w:p>
    <w:sectPr w:rsidR="00130EDE" w:rsidRPr="0048158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E55FD"/>
    <w:multiLevelType w:val="multilevel"/>
    <w:tmpl w:val="1D64E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58D"/>
    <w:rsid w:val="00130EDE"/>
    <w:rsid w:val="00481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4B05C"/>
  <w15:chartTrackingRefBased/>
  <w15:docId w15:val="{DD0201C7-39AA-47C3-AE15-24E1A34BF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8158D"/>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48158D"/>
    <w:rPr>
      <w:color w:val="0000FF"/>
      <w:u w:val="single"/>
    </w:rPr>
  </w:style>
  <w:style w:type="character" w:customStyle="1" w:styleId="mwe-math-mathml-inline">
    <w:name w:val="mwe-math-mathml-inline"/>
    <w:basedOn w:val="Fuentedeprrafopredeter"/>
    <w:rsid w:val="00481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217562">
      <w:bodyDiv w:val="1"/>
      <w:marLeft w:val="0"/>
      <w:marRight w:val="0"/>
      <w:marTop w:val="0"/>
      <w:marBottom w:val="0"/>
      <w:divBdr>
        <w:top w:val="none" w:sz="0" w:space="0" w:color="auto"/>
        <w:left w:val="none" w:sz="0" w:space="0" w:color="auto"/>
        <w:bottom w:val="none" w:sz="0" w:space="0" w:color="auto"/>
        <w:right w:val="none" w:sz="0" w:space="0" w:color="auto"/>
      </w:divBdr>
    </w:div>
    <w:div w:id="150647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Mec%C3%A1nica_cl%C3%A1sica" TargetMode="External"/><Relationship Id="rId13" Type="http://schemas.openxmlformats.org/officeDocument/2006/relationships/hyperlink" Target="https://es.wikipedia.org/wiki/Observador" TargetMode="External"/><Relationship Id="rId3" Type="http://schemas.openxmlformats.org/officeDocument/2006/relationships/settings" Target="settings.xml"/><Relationship Id="rId7" Type="http://schemas.openxmlformats.org/officeDocument/2006/relationships/hyperlink" Target="https://es.wikipedia.org/wiki/Futuro" TargetMode="External"/><Relationship Id="rId12" Type="http://schemas.openxmlformats.org/officeDocument/2006/relationships/hyperlink" Target="https://es.wikipedia.org/wiki/Tiemp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wikipedia.org/wiki/Pasado" TargetMode="External"/><Relationship Id="rId11" Type="http://schemas.openxmlformats.org/officeDocument/2006/relationships/hyperlink" Target="https://es.wikipedia.org/wiki/Segundo" TargetMode="External"/><Relationship Id="rId5" Type="http://schemas.openxmlformats.org/officeDocument/2006/relationships/hyperlink" Target="https://es.wikipedia.org/wiki/Magnitud_f%C3%ADsica" TargetMode="External"/><Relationship Id="rId15" Type="http://schemas.openxmlformats.org/officeDocument/2006/relationships/theme" Target="theme/theme1.xml"/><Relationship Id="rId10" Type="http://schemas.openxmlformats.org/officeDocument/2006/relationships/hyperlink" Target="https://es.wikipedia.org/wiki/Sistema_Internacional_de_Unidades" TargetMode="External"/><Relationship Id="rId4" Type="http://schemas.openxmlformats.org/officeDocument/2006/relationships/webSettings" Target="webSettings.xml"/><Relationship Id="rId9" Type="http://schemas.openxmlformats.org/officeDocument/2006/relationships/hyperlink" Target="https://es.wikipedia.org/wiki/Teor%C3%ADa_de_la_relatividad"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495</Words>
  <Characters>2822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2020-02-27T18:01:00Z</dcterms:created>
  <dcterms:modified xsi:type="dcterms:W3CDTF">2020-02-27T18:04:00Z</dcterms:modified>
</cp:coreProperties>
</file>