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16B" w:rsidRPr="002E016B" w:rsidRDefault="002E016B" w:rsidP="002E016B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Textoennegrita"/>
          <w:rFonts w:ascii="inherit" w:hAnsi="inherit"/>
          <w:color w:val="252525"/>
          <w:sz w:val="44"/>
          <w:szCs w:val="44"/>
          <w:bdr w:val="none" w:sz="0" w:space="0" w:color="auto" w:frame="1"/>
          <w:lang w:val="es-CO"/>
        </w:rPr>
      </w:pPr>
      <w:r w:rsidRPr="002E016B">
        <w:rPr>
          <w:rStyle w:val="Textoennegrita"/>
          <w:rFonts w:ascii="inherit" w:hAnsi="inherit"/>
          <w:color w:val="252525"/>
          <w:sz w:val="44"/>
          <w:szCs w:val="44"/>
          <w:bdr w:val="none" w:sz="0" w:space="0" w:color="auto" w:frame="1"/>
          <w:lang w:val="es-CO"/>
        </w:rPr>
        <w:t>MASA</w:t>
      </w:r>
    </w:p>
    <w:p w:rsidR="002E016B" w:rsidRDefault="002E016B" w:rsidP="002E016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inherit" w:hAnsi="inherit"/>
          <w:color w:val="252525"/>
          <w:sz w:val="26"/>
          <w:szCs w:val="26"/>
          <w:bdr w:val="none" w:sz="0" w:space="0" w:color="auto" w:frame="1"/>
          <w:lang w:val="es-CO"/>
        </w:rPr>
      </w:pPr>
    </w:p>
    <w:p w:rsidR="002E016B" w:rsidRDefault="002E016B" w:rsidP="002E016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inherit" w:hAnsi="inherit"/>
          <w:color w:val="252525"/>
          <w:sz w:val="26"/>
          <w:szCs w:val="26"/>
          <w:bdr w:val="none" w:sz="0" w:space="0" w:color="auto" w:frame="1"/>
          <w:lang w:val="es-CO"/>
        </w:rPr>
      </w:pPr>
    </w:p>
    <w:p w:rsidR="002E016B" w:rsidRPr="002E016B" w:rsidRDefault="002E016B" w:rsidP="002E016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" w:hAnsi="Rubik"/>
          <w:color w:val="252525"/>
          <w:sz w:val="26"/>
          <w:szCs w:val="26"/>
          <w:lang w:val="es-CO"/>
        </w:rPr>
      </w:pPr>
      <w:r w:rsidRPr="002E016B">
        <w:rPr>
          <w:rStyle w:val="Textoennegrita"/>
          <w:rFonts w:ascii="inherit" w:hAnsi="inherit"/>
          <w:b w:val="0"/>
          <w:color w:val="252525"/>
          <w:sz w:val="26"/>
          <w:szCs w:val="26"/>
          <w:bdr w:val="none" w:sz="0" w:space="0" w:color="auto" w:frame="1"/>
          <w:lang w:val="es-CO"/>
        </w:rPr>
        <w:t>La Masa es la medida que indica la cantidad de materia que tiene un cuerpo</w:t>
      </w:r>
      <w:r w:rsidRPr="002E016B">
        <w:rPr>
          <w:rStyle w:val="Textoennegrita"/>
          <w:rFonts w:ascii="inherit" w:hAnsi="inherit"/>
          <w:color w:val="252525"/>
          <w:sz w:val="26"/>
          <w:szCs w:val="26"/>
          <w:bdr w:val="none" w:sz="0" w:space="0" w:color="auto" w:frame="1"/>
          <w:lang w:val="es-CO"/>
        </w:rPr>
        <w:t>.</w:t>
      </w:r>
      <w:r w:rsidRPr="002E016B">
        <w:rPr>
          <w:rFonts w:ascii="Rubik" w:hAnsi="Rubik"/>
          <w:color w:val="252525"/>
          <w:sz w:val="26"/>
          <w:szCs w:val="26"/>
          <w:lang w:val="es-CO"/>
        </w:rPr>
        <w:t> Un cuerpo corresponde a una porción de materia que puede encontrarse en estado sólido, líquido o gaseoso, el cual puede estar formado por materiales de igual o diferente naturaleza.</w:t>
      </w:r>
    </w:p>
    <w:p w:rsidR="002E016B" w:rsidRDefault="002E016B" w:rsidP="002E016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Rubik" w:hAnsi="Rubik"/>
          <w:color w:val="252525"/>
          <w:sz w:val="26"/>
          <w:szCs w:val="26"/>
        </w:rPr>
      </w:pPr>
      <w:r w:rsidRPr="002E016B">
        <w:rPr>
          <w:rStyle w:val="Textoennegrita"/>
          <w:rFonts w:ascii="inherit" w:hAnsi="inherit"/>
          <w:b w:val="0"/>
          <w:color w:val="252525"/>
          <w:sz w:val="26"/>
          <w:szCs w:val="26"/>
          <w:bdr w:val="none" w:sz="0" w:space="0" w:color="auto" w:frame="1"/>
          <w:lang w:val="es-CO"/>
        </w:rPr>
        <w:t>La unidad de medida del Sistema Internacional es el kilogramo (kg) y el instrumento</w:t>
      </w:r>
      <w:r w:rsidRPr="002E016B">
        <w:rPr>
          <w:rStyle w:val="Textoennegrita"/>
          <w:rFonts w:ascii="inherit" w:hAnsi="inherit"/>
          <w:color w:val="252525"/>
          <w:sz w:val="26"/>
          <w:szCs w:val="26"/>
          <w:bdr w:val="none" w:sz="0" w:space="0" w:color="auto" w:frame="1"/>
          <w:lang w:val="es-CO"/>
        </w:rPr>
        <w:t xml:space="preserve"> </w:t>
      </w:r>
      <w:r w:rsidRPr="002E016B">
        <w:rPr>
          <w:rStyle w:val="Textoennegrita"/>
          <w:rFonts w:ascii="inherit" w:hAnsi="inherit"/>
          <w:b w:val="0"/>
          <w:color w:val="252525"/>
          <w:sz w:val="26"/>
          <w:szCs w:val="26"/>
          <w:bdr w:val="none" w:sz="0" w:space="0" w:color="auto" w:frame="1"/>
          <w:lang w:val="es-CO"/>
        </w:rPr>
        <w:t>para medir la masa de un cuerpo es la balanza</w:t>
      </w:r>
      <w:r w:rsidRPr="002E016B">
        <w:rPr>
          <w:rStyle w:val="Textoennegrita"/>
          <w:rFonts w:ascii="inherit" w:hAnsi="inherit"/>
          <w:color w:val="252525"/>
          <w:sz w:val="26"/>
          <w:szCs w:val="26"/>
          <w:bdr w:val="none" w:sz="0" w:space="0" w:color="auto" w:frame="1"/>
          <w:lang w:val="es-CO"/>
        </w:rPr>
        <w:t>.</w:t>
      </w:r>
      <w:r w:rsidRPr="002E016B">
        <w:rPr>
          <w:rFonts w:ascii="Rubik" w:hAnsi="Rubik"/>
          <w:color w:val="252525"/>
          <w:sz w:val="26"/>
          <w:szCs w:val="26"/>
          <w:lang w:val="es-CO"/>
        </w:rPr>
        <w:t> </w:t>
      </w:r>
      <w:r>
        <w:rPr>
          <w:rFonts w:ascii="Rubik" w:hAnsi="Rubik"/>
          <w:color w:val="252525"/>
          <w:sz w:val="26"/>
          <w:szCs w:val="26"/>
        </w:rPr>
        <w:t>Existen distintos tipos de balanzas:</w:t>
      </w:r>
    </w:p>
    <w:tbl>
      <w:tblPr>
        <w:tblW w:w="12015" w:type="dxa"/>
        <w:tblBorders>
          <w:top w:val="single" w:sz="6" w:space="0" w:color="ECECEC"/>
          <w:left w:val="single" w:sz="6" w:space="0" w:color="ECECEC"/>
          <w:bottom w:val="single" w:sz="6" w:space="0" w:color="ECECEC"/>
          <w:right w:val="single" w:sz="6" w:space="0" w:color="ECECE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6"/>
        <w:gridCol w:w="2514"/>
        <w:gridCol w:w="4575"/>
      </w:tblGrid>
      <w:tr w:rsidR="002E016B" w:rsidRPr="002E016B" w:rsidTr="002E01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E016B" w:rsidRPr="002E016B" w:rsidRDefault="002E016B" w:rsidP="002E016B">
            <w:pPr>
              <w:spacing w:after="0" w:line="240" w:lineRule="auto"/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</w:pPr>
            <w:r w:rsidRPr="002E016B"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  <w:t>tonelada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E016B" w:rsidRPr="002E016B" w:rsidRDefault="002E016B" w:rsidP="002E016B">
            <w:pPr>
              <w:spacing w:after="0" w:line="240" w:lineRule="auto"/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</w:pPr>
            <w:r w:rsidRPr="002E016B"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  <w:t>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E016B" w:rsidRPr="002E016B" w:rsidRDefault="002E016B" w:rsidP="002E016B">
            <w:pPr>
              <w:spacing w:after="0" w:line="240" w:lineRule="auto"/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</w:pPr>
            <w:r w:rsidRPr="002E016B"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  <w:t>1000</w:t>
            </w:r>
          </w:p>
        </w:tc>
      </w:tr>
      <w:tr w:rsidR="002E016B" w:rsidRPr="002E016B" w:rsidTr="002E01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E016B" w:rsidRPr="002E016B" w:rsidRDefault="002E016B" w:rsidP="002E016B">
            <w:pPr>
              <w:spacing w:after="0" w:line="240" w:lineRule="auto"/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</w:pPr>
            <w:r w:rsidRPr="002E016B"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  <w:t>kilogramo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E016B" w:rsidRPr="002E016B" w:rsidRDefault="002E016B" w:rsidP="002E016B">
            <w:pPr>
              <w:spacing w:after="0" w:line="240" w:lineRule="auto"/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</w:pPr>
            <w:r w:rsidRPr="002E016B"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E016B" w:rsidRPr="002E016B" w:rsidRDefault="002E016B" w:rsidP="002E016B">
            <w:pPr>
              <w:spacing w:after="0" w:line="240" w:lineRule="auto"/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</w:pPr>
            <w:r w:rsidRPr="002E016B"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  <w:t>1</w:t>
            </w:r>
          </w:p>
        </w:tc>
      </w:tr>
      <w:tr w:rsidR="002E016B" w:rsidRPr="002E016B" w:rsidTr="002E01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E016B" w:rsidRPr="002E016B" w:rsidRDefault="002E016B" w:rsidP="002E016B">
            <w:pPr>
              <w:spacing w:after="0" w:line="240" w:lineRule="auto"/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</w:pPr>
            <w:r w:rsidRPr="002E016B"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  <w:t>gramo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E016B" w:rsidRPr="002E016B" w:rsidRDefault="002E016B" w:rsidP="002E016B">
            <w:pPr>
              <w:spacing w:after="0" w:line="240" w:lineRule="auto"/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</w:pPr>
            <w:r w:rsidRPr="002E016B"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E016B" w:rsidRPr="002E016B" w:rsidRDefault="002E016B" w:rsidP="002E016B">
            <w:pPr>
              <w:spacing w:after="0" w:line="240" w:lineRule="auto"/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</w:pPr>
            <w:r w:rsidRPr="002E016B"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  <w:t>0,001</w:t>
            </w:r>
          </w:p>
        </w:tc>
      </w:tr>
      <w:tr w:rsidR="002E016B" w:rsidRPr="002E016B" w:rsidTr="002E016B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E016B" w:rsidRPr="002E016B" w:rsidRDefault="002E016B" w:rsidP="002E016B">
            <w:pPr>
              <w:spacing w:after="0" w:line="240" w:lineRule="auto"/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</w:pPr>
            <w:r w:rsidRPr="002E016B"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  <w:t>miligramo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E016B" w:rsidRPr="002E016B" w:rsidRDefault="002E016B" w:rsidP="002E016B">
            <w:pPr>
              <w:spacing w:after="0" w:line="240" w:lineRule="auto"/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</w:pPr>
            <w:r w:rsidRPr="002E016B"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  <w:t>mg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2E016B" w:rsidRPr="002E016B" w:rsidRDefault="002E016B" w:rsidP="002E016B">
            <w:pPr>
              <w:spacing w:after="0" w:line="240" w:lineRule="auto"/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</w:pPr>
            <w:r w:rsidRPr="002E016B">
              <w:rPr>
                <w:rFonts w:ascii="Rubik" w:eastAsia="Times New Roman" w:hAnsi="Rubik" w:cs="Times New Roman"/>
                <w:color w:val="252525"/>
                <w:sz w:val="26"/>
                <w:szCs w:val="26"/>
              </w:rPr>
              <w:t>0,000001</w:t>
            </w:r>
          </w:p>
        </w:tc>
      </w:tr>
    </w:tbl>
    <w:p w:rsidR="002E016B" w:rsidRPr="002E016B" w:rsidRDefault="002E016B" w:rsidP="002E016B">
      <w:pPr>
        <w:shd w:val="clear" w:color="auto" w:fill="FFFFFF"/>
        <w:spacing w:before="300" w:after="300" w:line="240" w:lineRule="auto"/>
        <w:textAlignment w:val="baseline"/>
        <w:outlineLvl w:val="1"/>
        <w:rPr>
          <w:rFonts w:ascii="Rubik" w:eastAsia="Times New Roman" w:hAnsi="Rubik" w:cs="Times New Roman"/>
          <w:color w:val="252525"/>
          <w:sz w:val="36"/>
          <w:szCs w:val="36"/>
          <w:lang w:val="es-CO"/>
        </w:rPr>
      </w:pPr>
      <w:r w:rsidRPr="002E016B">
        <w:rPr>
          <w:rFonts w:ascii="Rubik" w:eastAsia="Times New Roman" w:hAnsi="Rubik" w:cs="Times New Roman"/>
          <w:color w:val="252525"/>
          <w:sz w:val="36"/>
          <w:szCs w:val="36"/>
          <w:lang w:val="es-CO"/>
        </w:rPr>
        <w:t>Diferencias entre masa y peso:</w:t>
      </w:r>
    </w:p>
    <w:p w:rsidR="002E016B" w:rsidRPr="002E016B" w:rsidRDefault="002E016B" w:rsidP="002E016B">
      <w:pPr>
        <w:shd w:val="clear" w:color="auto" w:fill="FFFFFF"/>
        <w:spacing w:after="0" w:line="240" w:lineRule="auto"/>
        <w:jc w:val="both"/>
        <w:textAlignment w:val="baseline"/>
        <w:rPr>
          <w:rFonts w:ascii="Rubik" w:eastAsia="Times New Roman" w:hAnsi="Rubik" w:cs="Times New Roman"/>
          <w:color w:val="252525"/>
          <w:sz w:val="26"/>
          <w:szCs w:val="26"/>
          <w:lang w:val="es-CO"/>
        </w:rPr>
      </w:pPr>
      <w:r w:rsidRPr="002E016B">
        <w:rPr>
          <w:rFonts w:ascii="Rubik" w:eastAsia="Times New Roman" w:hAnsi="Rubik" w:cs="Times New Roman"/>
          <w:color w:val="252525"/>
          <w:sz w:val="26"/>
          <w:szCs w:val="26"/>
          <w:lang w:val="es-CO"/>
        </w:rPr>
        <w:t>La masa y el peso generalmente son utilizados como sinónimos, sin embargo, son magnitudes muy diferentes. </w:t>
      </w:r>
      <w:r w:rsidRPr="002E016B">
        <w:rPr>
          <w:rFonts w:ascii="inherit" w:eastAsia="Times New Roman" w:hAnsi="inherit" w:cs="Times New Roman"/>
          <w:bCs/>
          <w:color w:val="252525"/>
          <w:sz w:val="26"/>
          <w:szCs w:val="26"/>
          <w:bdr w:val="none" w:sz="0" w:space="0" w:color="auto" w:frame="1"/>
          <w:lang w:val="es-CO"/>
        </w:rPr>
        <w:t>El peso es la fuerza con que la tierra atrae un cuerpo hacia el centro de esta. El peso depende de la masa del cuerpo (generalmente a mayor masa es mayor el peso) y la distancia a la que se encuentre respecto del centro de la tierra.</w:t>
      </w:r>
      <w:r w:rsidRPr="002E016B">
        <w:rPr>
          <w:rFonts w:ascii="Rubik" w:eastAsia="Times New Roman" w:hAnsi="Rubik" w:cs="Times New Roman"/>
          <w:color w:val="252525"/>
          <w:sz w:val="26"/>
          <w:szCs w:val="26"/>
          <w:lang w:val="es-CO"/>
        </w:rPr>
        <w:t> Mientras más cerca se encuentre el cuerpo del centro de la tierra mayor será su peso.</w:t>
      </w:r>
      <w:bookmarkStart w:id="0" w:name="_GoBack"/>
      <w:bookmarkEnd w:id="0"/>
    </w:p>
    <w:p w:rsidR="00130EDE" w:rsidRPr="002E016B" w:rsidRDefault="00130EDE">
      <w:pPr>
        <w:rPr>
          <w:lang w:val="es-CO"/>
        </w:rPr>
      </w:pPr>
    </w:p>
    <w:sectPr w:rsidR="00130EDE" w:rsidRPr="002E016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Rubi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6B"/>
    <w:rsid w:val="00130EDE"/>
    <w:rsid w:val="002E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4CDCA"/>
  <w15:chartTrackingRefBased/>
  <w15:docId w15:val="{245D859C-25F1-4C58-94AE-E5F20AE9B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E0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2E016B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2E016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2020-02-27T17:50:00Z</dcterms:created>
  <dcterms:modified xsi:type="dcterms:W3CDTF">2020-02-27T17:55:00Z</dcterms:modified>
</cp:coreProperties>
</file>