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A1" w:rsidRPr="00997BF8" w:rsidRDefault="00997BF8" w:rsidP="00997BF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997BF8">
        <w:rPr>
          <w:rFonts w:ascii="Arial" w:hAnsi="Arial" w:cs="Arial"/>
          <w:b/>
          <w:bCs/>
          <w:sz w:val="24"/>
          <w:szCs w:val="24"/>
        </w:rPr>
        <w:t>Funciones del Banco</w:t>
      </w:r>
    </w:p>
    <w:bookmarkEnd w:id="0"/>
    <w:p w:rsidR="00997BF8" w:rsidRDefault="00997BF8">
      <w:pPr>
        <w:rPr>
          <w:rFonts w:ascii="Arial" w:hAnsi="Arial" w:cs="Arial"/>
          <w:sz w:val="24"/>
          <w:szCs w:val="24"/>
        </w:rPr>
      </w:pPr>
    </w:p>
    <w:p w:rsidR="00997BF8" w:rsidRPr="00997BF8" w:rsidRDefault="00997BF8">
      <w:pPr>
        <w:rPr>
          <w:rFonts w:ascii="Arial" w:hAnsi="Arial" w:cs="Arial"/>
          <w:sz w:val="24"/>
          <w:szCs w:val="24"/>
        </w:rPr>
      </w:pP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Canalización del ahorro a través de la demanda de una rentabilidad por la confianza del cliente de su depósito de capital en el banco.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Seguridad en el depósito de capital. Los bancos guardan el dinero de las personas y tienen sistemas de seguridad muy potentes que permiten garantizar el dinero de sus clientes.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Emisión de </w:t>
      </w:r>
      <w:hyperlink r:id="rId5" w:history="1">
        <w:r w:rsidRPr="00997BF8">
          <w:rPr>
            <w:rFonts w:ascii="Arial" w:eastAsia="Times New Roman" w:hAnsi="Arial" w:cs="Arial"/>
            <w:sz w:val="24"/>
            <w:szCs w:val="24"/>
            <w:lang w:eastAsia="es-CO"/>
          </w:rPr>
          <w:t>préstamos</w:t>
        </w:r>
      </w:hyperlink>
      <w:r w:rsidRPr="00997BF8">
        <w:rPr>
          <w:rFonts w:ascii="Arial" w:eastAsia="Times New Roman" w:hAnsi="Arial" w:cs="Arial"/>
          <w:sz w:val="24"/>
          <w:szCs w:val="24"/>
          <w:lang w:eastAsia="es-CO"/>
        </w:rPr>
        <w:t> y </w:t>
      </w:r>
      <w:hyperlink r:id="rId6" w:history="1">
        <w:r w:rsidRPr="00997BF8">
          <w:rPr>
            <w:rFonts w:ascii="Arial" w:eastAsia="Times New Roman" w:hAnsi="Arial" w:cs="Arial"/>
            <w:sz w:val="24"/>
            <w:szCs w:val="24"/>
            <w:lang w:eastAsia="es-CO"/>
          </w:rPr>
          <w:t>crédito</w:t>
        </w:r>
      </w:hyperlink>
      <w:r w:rsidRPr="00997BF8">
        <w:rPr>
          <w:rFonts w:ascii="Arial" w:eastAsia="Times New Roman" w:hAnsi="Arial" w:cs="Arial"/>
          <w:sz w:val="24"/>
          <w:szCs w:val="24"/>
          <w:lang w:eastAsia="es-CO"/>
        </w:rPr>
        <w:t>. Por ejemplo, un préstamo personal para montar un negocio o un préstamo para la compra de una vivienda.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Emisión de productos financieros que ofrecen una rentabilidad garantizada o no.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Control de la masa monetaria en circulación siguiendo las directrices de los bancos Centrales</w:t>
      </w:r>
      <w:hyperlink r:id="rId7" w:history="1">
        <w:r w:rsidRPr="00997BF8">
          <w:rPr>
            <w:rFonts w:ascii="Arial" w:eastAsia="Times New Roman" w:hAnsi="Arial" w:cs="Arial"/>
            <w:sz w:val="24"/>
            <w:szCs w:val="24"/>
            <w:lang w:eastAsia="es-CO"/>
          </w:rPr>
          <w:t>.</w:t>
        </w:r>
      </w:hyperlink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Cumplimiento de los </w:t>
      </w:r>
      <w:hyperlink r:id="rId8" w:history="1">
        <w:r w:rsidRPr="00997BF8">
          <w:rPr>
            <w:rFonts w:ascii="Arial" w:eastAsia="Times New Roman" w:hAnsi="Arial" w:cs="Arial"/>
            <w:sz w:val="24"/>
            <w:szCs w:val="24"/>
            <w:lang w:eastAsia="es-CO"/>
          </w:rPr>
          <w:t>ratios mínimos de reservas</w:t>
        </w:r>
      </w:hyperlink>
      <w:r w:rsidRPr="00997BF8">
        <w:rPr>
          <w:rFonts w:ascii="Arial" w:eastAsia="Times New Roman" w:hAnsi="Arial" w:cs="Arial"/>
          <w:sz w:val="24"/>
          <w:szCs w:val="24"/>
          <w:lang w:eastAsia="es-CO"/>
        </w:rPr>
        <w:t> para garantizar la </w:t>
      </w:r>
      <w:hyperlink r:id="rId9" w:history="1">
        <w:r w:rsidRPr="00997BF8">
          <w:rPr>
            <w:rFonts w:ascii="Arial" w:eastAsia="Times New Roman" w:hAnsi="Arial" w:cs="Arial"/>
            <w:sz w:val="24"/>
            <w:szCs w:val="24"/>
            <w:lang w:eastAsia="es-CO"/>
          </w:rPr>
          <w:t>liquidez</w:t>
        </w:r>
      </w:hyperlink>
      <w:r w:rsidRPr="00997BF8">
        <w:rPr>
          <w:rFonts w:ascii="Arial" w:eastAsia="Times New Roman" w:hAnsi="Arial" w:cs="Arial"/>
          <w:sz w:val="24"/>
          <w:szCs w:val="24"/>
          <w:lang w:eastAsia="es-CO"/>
        </w:rPr>
        <w:t> de la masa de capital de sus clientes y de esta forma, evitar riesgos de impagos y de contagio a otros sectores de la economía.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Equilibrar el cociente entre expansión del crédito y volumen de depósitos en manos del público.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Ofrece servicios de asesoramiento financiero y patrimonial en materia de seguros, domiciliación de la nómina, optimización de la rentabilidad de los ahorros.</w:t>
      </w:r>
    </w:p>
    <w:p w:rsidR="00997BF8" w:rsidRPr="00997BF8" w:rsidRDefault="00997BF8" w:rsidP="00997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997BF8">
        <w:rPr>
          <w:rFonts w:ascii="Arial" w:eastAsia="Times New Roman" w:hAnsi="Arial" w:cs="Arial"/>
          <w:sz w:val="24"/>
          <w:szCs w:val="24"/>
          <w:lang w:eastAsia="es-CO"/>
        </w:rPr>
        <w:t>Permite aplazar pagos y uso de tarjetas de crédito y de débito para la disposición de dinero en efectivo.</w:t>
      </w:r>
    </w:p>
    <w:p w:rsidR="00997BF8" w:rsidRDefault="00997BF8"/>
    <w:sectPr w:rsidR="00997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EA4"/>
    <w:multiLevelType w:val="multilevel"/>
    <w:tmpl w:val="4468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F8"/>
    <w:rsid w:val="004D359C"/>
    <w:rsid w:val="008E5AA1"/>
    <w:rsid w:val="009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EB15"/>
  <w15:chartTrackingRefBased/>
  <w15:docId w15:val="{21B343BE-61A5-4E90-8D43-2F0EE3A1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97BF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9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pedia.com/definiciones/sistema-de-reservas-minim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ipedia.com/definiciones/funciones-y-objetivos-bancos-centra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ipedia.com/definiciones/credit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onomipedia.com/definiciones/prestam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onomipedia.com/definiciones/liquidez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Martinez</dc:creator>
  <cp:keywords/>
  <dc:description/>
  <cp:lastModifiedBy>Andres Martinez</cp:lastModifiedBy>
  <cp:revision>2</cp:revision>
  <dcterms:created xsi:type="dcterms:W3CDTF">2020-06-27T04:35:00Z</dcterms:created>
  <dcterms:modified xsi:type="dcterms:W3CDTF">2020-06-27T04:35:00Z</dcterms:modified>
</cp:coreProperties>
</file>