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7A0" w:rsidRPr="00B727A0" w:rsidRDefault="00B727A0" w:rsidP="00B727A0">
      <w:pPr>
        <w:spacing w:line="240" w:lineRule="auto"/>
        <w:jc w:val="center"/>
        <w:rPr>
          <w:rFonts w:ascii="Times New Roman" w:hAnsi="Times New Roman" w:cs="Times New Roman"/>
          <w:b/>
          <w:sz w:val="24"/>
          <w:szCs w:val="24"/>
          <w:lang w:val="es-PA"/>
        </w:rPr>
      </w:pPr>
      <w:r w:rsidRPr="00B727A0">
        <w:rPr>
          <w:rFonts w:ascii="Times New Roman" w:hAnsi="Times New Roman" w:cs="Times New Roman"/>
          <w:b/>
          <w:sz w:val="24"/>
          <w:szCs w:val="24"/>
          <w:lang w:val="es-PA"/>
        </w:rPr>
        <w:t>EL TURISMO SOSTENIBLE</w:t>
      </w:r>
    </w:p>
    <w:p w:rsidR="00B727A0" w:rsidRPr="00B727A0" w:rsidRDefault="00B727A0" w:rsidP="00B727A0">
      <w:pPr>
        <w:spacing w:line="240" w:lineRule="auto"/>
        <w:jc w:val="both"/>
        <w:rPr>
          <w:lang w:val="es-PA"/>
        </w:rPr>
      </w:pPr>
      <w:r w:rsidRPr="00B727A0">
        <w:rPr>
          <w:rFonts w:ascii="Times New Roman" w:hAnsi="Times New Roman" w:cs="Times New Roman"/>
          <w:sz w:val="24"/>
          <w:szCs w:val="24"/>
          <w:lang w:val="es-PA"/>
        </w:rPr>
        <w:t xml:space="preserve">En la actualidad el turismo es uno de los sectores más importantes y en plena expansión de la economía mundial, concibiéndose como un sector de vital importancia en la economía a todos los </w:t>
      </w:r>
      <w:proofErr w:type="spellStart"/>
      <w:r w:rsidRPr="00B727A0">
        <w:rPr>
          <w:rFonts w:ascii="Times New Roman" w:hAnsi="Times New Roman" w:cs="Times New Roman"/>
          <w:sz w:val="24"/>
          <w:szCs w:val="24"/>
          <w:lang w:val="es-PA"/>
        </w:rPr>
        <w:t>niveles.El</w:t>
      </w:r>
      <w:proofErr w:type="spellEnd"/>
      <w:r w:rsidRPr="00B727A0">
        <w:rPr>
          <w:rFonts w:ascii="Times New Roman" w:hAnsi="Times New Roman" w:cs="Times New Roman"/>
          <w:sz w:val="24"/>
          <w:szCs w:val="24"/>
          <w:lang w:val="es-PA"/>
        </w:rPr>
        <w:t xml:space="preserve"> concepto de Desarrollo Sostenible fue introducido por la Comisión Mundial sobre Medio Ambiente y Desarrollo en el informe de </w:t>
      </w:r>
      <w:proofErr w:type="spellStart"/>
      <w:r w:rsidRPr="00B727A0">
        <w:rPr>
          <w:rFonts w:ascii="Times New Roman" w:hAnsi="Times New Roman" w:cs="Times New Roman"/>
          <w:sz w:val="24"/>
          <w:szCs w:val="24"/>
          <w:lang w:val="es-PA"/>
        </w:rPr>
        <w:t>Brundtland</w:t>
      </w:r>
      <w:proofErr w:type="spellEnd"/>
      <w:r w:rsidRPr="00B727A0">
        <w:rPr>
          <w:rFonts w:ascii="Times New Roman" w:hAnsi="Times New Roman" w:cs="Times New Roman"/>
          <w:sz w:val="24"/>
          <w:szCs w:val="24"/>
          <w:lang w:val="es-PA"/>
        </w:rPr>
        <w:t xml:space="preserve"> en 1987, definiéndolo como aquél “desarrollo que satisface las necesidades del presente sin comprometer la capacidad de las generaciones futuras para satisfacer sus necesidades propias”. El concepto de Turismo Sostenible posee numerosas acepciones: Según la Federación de Parques de Nacionales y Naturales, el Turismo Sostenible lo </w:t>
      </w:r>
      <w:proofErr w:type="spellStart"/>
      <w:r w:rsidRPr="00B727A0">
        <w:rPr>
          <w:rFonts w:ascii="Times New Roman" w:hAnsi="Times New Roman" w:cs="Times New Roman"/>
          <w:sz w:val="24"/>
          <w:szCs w:val="24"/>
          <w:lang w:val="es-PA"/>
        </w:rPr>
        <w:t>constituyen“todas</w:t>
      </w:r>
      <w:proofErr w:type="spellEnd"/>
      <w:r w:rsidRPr="00B727A0">
        <w:rPr>
          <w:rFonts w:ascii="Times New Roman" w:hAnsi="Times New Roman" w:cs="Times New Roman"/>
          <w:sz w:val="24"/>
          <w:szCs w:val="24"/>
          <w:lang w:val="es-PA"/>
        </w:rPr>
        <w:t xml:space="preserve"> las formas de desarrollo turístico, gestión, y actividad que mantienen la integridad ambiental, social y económica, así como el bienestar de los recursos naturales y culturales a perpetuidad</w:t>
      </w:r>
      <w:proofErr w:type="gramStart"/>
      <w:r w:rsidRPr="00B727A0">
        <w:rPr>
          <w:rFonts w:ascii="Times New Roman" w:hAnsi="Times New Roman" w:cs="Times New Roman"/>
          <w:sz w:val="24"/>
          <w:szCs w:val="24"/>
          <w:lang w:val="es-PA"/>
        </w:rPr>
        <w:t>“ (</w:t>
      </w:r>
      <w:proofErr w:type="gramEnd"/>
      <w:r w:rsidRPr="00B727A0">
        <w:rPr>
          <w:rFonts w:ascii="Times New Roman" w:hAnsi="Times New Roman" w:cs="Times New Roman"/>
          <w:sz w:val="24"/>
          <w:szCs w:val="24"/>
          <w:lang w:val="es-PA"/>
        </w:rPr>
        <w:t xml:space="preserve">FNNP, 1993). </w:t>
      </w:r>
    </w:p>
    <w:p w:rsidR="00B727A0" w:rsidRPr="00B727A0" w:rsidRDefault="00B727A0" w:rsidP="00B727A0">
      <w:pPr>
        <w:spacing w:line="240" w:lineRule="auto"/>
        <w:jc w:val="both"/>
        <w:rPr>
          <w:rFonts w:ascii="Times New Roman" w:hAnsi="Times New Roman" w:cs="Times New Roman"/>
          <w:sz w:val="24"/>
          <w:szCs w:val="24"/>
          <w:lang w:val="es-PA"/>
        </w:rPr>
      </w:pPr>
      <w:proofErr w:type="spellStart"/>
      <w:r w:rsidRPr="00B727A0">
        <w:rPr>
          <w:rFonts w:ascii="Times New Roman" w:hAnsi="Times New Roman" w:cs="Times New Roman"/>
          <w:sz w:val="24"/>
          <w:szCs w:val="24"/>
          <w:lang w:val="es-PA"/>
        </w:rPr>
        <w:t>LIas</w:t>
      </w:r>
      <w:proofErr w:type="spellEnd"/>
      <w:r w:rsidRPr="00B727A0">
        <w:rPr>
          <w:rFonts w:ascii="Times New Roman" w:hAnsi="Times New Roman" w:cs="Times New Roman"/>
          <w:sz w:val="24"/>
          <w:szCs w:val="24"/>
          <w:lang w:val="es-PA"/>
        </w:rPr>
        <w:t xml:space="preserve"> Jornadas sobre Turismo Sostenible en Aragón 2005 - 2 - En 1993, en la Conferencia </w:t>
      </w:r>
      <w:proofErr w:type="spellStart"/>
      <w:r w:rsidRPr="00B727A0">
        <w:rPr>
          <w:rFonts w:ascii="Times New Roman" w:hAnsi="Times New Roman" w:cs="Times New Roman"/>
          <w:sz w:val="24"/>
          <w:szCs w:val="24"/>
          <w:lang w:val="es-PA"/>
        </w:rPr>
        <w:t>Euromediterránea</w:t>
      </w:r>
      <w:proofErr w:type="spellEnd"/>
      <w:r w:rsidRPr="00B727A0">
        <w:rPr>
          <w:rFonts w:ascii="Times New Roman" w:hAnsi="Times New Roman" w:cs="Times New Roman"/>
          <w:sz w:val="24"/>
          <w:szCs w:val="24"/>
          <w:lang w:val="es-PA"/>
        </w:rPr>
        <w:t xml:space="preserve"> sobre Turismo y Desarrollo Sostenible, la Organización Mundial de Turismo (OMT) en el documento titulado </w:t>
      </w:r>
      <w:proofErr w:type="spellStart"/>
      <w:r w:rsidRPr="00B727A0">
        <w:rPr>
          <w:rFonts w:ascii="Times New Roman" w:hAnsi="Times New Roman" w:cs="Times New Roman"/>
          <w:sz w:val="24"/>
          <w:szCs w:val="24"/>
          <w:lang w:val="es-PA"/>
        </w:rPr>
        <w:t>Tourism</w:t>
      </w:r>
      <w:proofErr w:type="spellEnd"/>
      <w:r w:rsidRPr="00B727A0">
        <w:rPr>
          <w:rFonts w:ascii="Times New Roman" w:hAnsi="Times New Roman" w:cs="Times New Roman"/>
          <w:sz w:val="24"/>
          <w:szCs w:val="24"/>
          <w:lang w:val="es-PA"/>
        </w:rPr>
        <w:t xml:space="preserve"> </w:t>
      </w:r>
      <w:proofErr w:type="spellStart"/>
      <w:r w:rsidRPr="00B727A0">
        <w:rPr>
          <w:rFonts w:ascii="Times New Roman" w:hAnsi="Times New Roman" w:cs="Times New Roman"/>
          <w:sz w:val="24"/>
          <w:szCs w:val="24"/>
          <w:lang w:val="es-PA"/>
        </w:rPr>
        <w:t>the</w:t>
      </w:r>
      <w:proofErr w:type="spellEnd"/>
      <w:r w:rsidRPr="00B727A0">
        <w:rPr>
          <w:rFonts w:ascii="Times New Roman" w:hAnsi="Times New Roman" w:cs="Times New Roman"/>
          <w:sz w:val="24"/>
          <w:szCs w:val="24"/>
          <w:lang w:val="es-PA"/>
        </w:rPr>
        <w:t xml:space="preserve"> </w:t>
      </w:r>
      <w:proofErr w:type="spellStart"/>
      <w:r w:rsidRPr="00B727A0">
        <w:rPr>
          <w:rFonts w:ascii="Times New Roman" w:hAnsi="Times New Roman" w:cs="Times New Roman"/>
          <w:sz w:val="24"/>
          <w:szCs w:val="24"/>
          <w:lang w:val="es-PA"/>
        </w:rPr>
        <w:t>year</w:t>
      </w:r>
      <w:proofErr w:type="spellEnd"/>
      <w:r w:rsidRPr="00B727A0">
        <w:rPr>
          <w:rFonts w:ascii="Times New Roman" w:hAnsi="Times New Roman" w:cs="Times New Roman"/>
          <w:sz w:val="24"/>
          <w:szCs w:val="24"/>
          <w:lang w:val="es-PA"/>
        </w:rPr>
        <w:t xml:space="preserve"> 2000 and </w:t>
      </w:r>
      <w:proofErr w:type="spellStart"/>
      <w:r w:rsidRPr="00B727A0">
        <w:rPr>
          <w:rFonts w:ascii="Times New Roman" w:hAnsi="Times New Roman" w:cs="Times New Roman"/>
          <w:sz w:val="24"/>
          <w:szCs w:val="24"/>
          <w:lang w:val="es-PA"/>
        </w:rPr>
        <w:t>beyond</w:t>
      </w:r>
      <w:proofErr w:type="spellEnd"/>
      <w:r w:rsidRPr="00B727A0">
        <w:rPr>
          <w:rFonts w:ascii="Times New Roman" w:hAnsi="Times New Roman" w:cs="Times New Roman"/>
          <w:sz w:val="24"/>
          <w:szCs w:val="24"/>
          <w:lang w:val="es-PA"/>
        </w:rPr>
        <w:t xml:space="preserve"> </w:t>
      </w:r>
      <w:proofErr w:type="spellStart"/>
      <w:r w:rsidRPr="00B727A0">
        <w:rPr>
          <w:rFonts w:ascii="Times New Roman" w:hAnsi="Times New Roman" w:cs="Times New Roman"/>
          <w:sz w:val="24"/>
          <w:szCs w:val="24"/>
          <w:lang w:val="es-PA"/>
        </w:rPr>
        <w:t>qualitative</w:t>
      </w:r>
      <w:proofErr w:type="spellEnd"/>
      <w:r w:rsidRPr="00B727A0">
        <w:rPr>
          <w:rFonts w:ascii="Times New Roman" w:hAnsi="Times New Roman" w:cs="Times New Roman"/>
          <w:sz w:val="24"/>
          <w:szCs w:val="24"/>
          <w:lang w:val="es-PA"/>
        </w:rPr>
        <w:t xml:space="preserve"> </w:t>
      </w:r>
      <w:proofErr w:type="spellStart"/>
      <w:r w:rsidRPr="00B727A0">
        <w:rPr>
          <w:rFonts w:ascii="Times New Roman" w:hAnsi="Times New Roman" w:cs="Times New Roman"/>
          <w:sz w:val="24"/>
          <w:szCs w:val="24"/>
          <w:lang w:val="es-PA"/>
        </w:rPr>
        <w:t>aspects</w:t>
      </w:r>
      <w:proofErr w:type="spellEnd"/>
      <w:r w:rsidRPr="00B727A0">
        <w:rPr>
          <w:rFonts w:ascii="Times New Roman" w:hAnsi="Times New Roman" w:cs="Times New Roman"/>
          <w:sz w:val="24"/>
          <w:szCs w:val="24"/>
          <w:lang w:val="es-PA"/>
        </w:rPr>
        <w:t xml:space="preserve"> definió el concepto de Turismo Sostenible: “El Turismo Sostenible atiende a las necesidades de los turistas actuales y de las regiones receptoras y al mismo tiempo protege y fomenta las oportunidades para el futuro. Se concibe como una vía hacia la gestión de todos los recursos de forma que puedan satisfacerse las necesidades económicas, sociales y estéticas, respetando al mismo tiempo la integridad cultural, los procesos ecológicos esenciales, la diversidad biológica y los sistemas que sostienen la vida". En la mayoría de las definiciones de este concepto se habla de: a. Sostenibilidad ecológica. Es decir, que el desarrollo del turismo no cause cambios irreversibles en los ecosistemas de los diferentes destinos. b. Sostenibilidad social. Refiriéndose a la capacidad de una comunidad para absorber el turismo. c. Sostenibilidad cultural. Una comunidad ha de ser capaz de retener o adoptar sus propias características culturales distintivas ante la cultura del turista. d. Sostenibilidad económica. Que asegure el nivel de ganancia económica que requiere el sector, para que sea viable. Un poco de historia sobre el concepto de Turismo Sostenible. Desde la década de los noventa, el desarrollo turístico ha cobrado un carácter prioritario para las Instituciones Comunitarias, lo que queda reflejado en la sucesión de los siguientes eventos: Introducción </w:t>
      </w:r>
      <w:proofErr w:type="spellStart"/>
      <w:r w:rsidRPr="00B727A0">
        <w:rPr>
          <w:rFonts w:ascii="Times New Roman" w:hAnsi="Times New Roman" w:cs="Times New Roman"/>
          <w:sz w:val="24"/>
          <w:szCs w:val="24"/>
          <w:lang w:val="es-PA"/>
        </w:rPr>
        <w:t>Ias</w:t>
      </w:r>
      <w:proofErr w:type="spellEnd"/>
      <w:r w:rsidRPr="00B727A0">
        <w:rPr>
          <w:rFonts w:ascii="Times New Roman" w:hAnsi="Times New Roman" w:cs="Times New Roman"/>
          <w:sz w:val="24"/>
          <w:szCs w:val="24"/>
          <w:lang w:val="es-PA"/>
        </w:rPr>
        <w:t xml:space="preserve"> Jornadas sobre Turismo Sostenible en Aragón 2005 - 3 - 1991. Primera vez que se aplica el término de Turismo Sostenible al concepto de turismo, en la celebración del 41 Congreso de la Asociación Internacional de Expertos Científicos del Turismo (AIEST). 1992. Con la Cumbre de Río, comienza a generarse una nueva tendencia que pretende integrar el Desarrollo Sostenible en la actividad turística. La Unión Europea aprueba el V Programa Comunitario de Política y Actuación en Materia de Medio Ambiente y Turismo Sostenible. Con el objetivo de integrar el medio ambiente en todas las políticas de la Unión. Consecuencia de este programa se inicia la aplicación de las Agendas 21 sectoriales. Desde éstas, se establece la necesidad de promover programas de turismo ecológicamente sostenibles. 1994. La Organización Mundial del Turismo en la Agenda 21, publica “</w:t>
      </w:r>
      <w:proofErr w:type="spellStart"/>
      <w:r w:rsidRPr="00B727A0">
        <w:rPr>
          <w:rFonts w:ascii="Times New Roman" w:hAnsi="Times New Roman" w:cs="Times New Roman"/>
          <w:sz w:val="24"/>
          <w:szCs w:val="24"/>
          <w:lang w:val="es-PA"/>
        </w:rPr>
        <w:t>For</w:t>
      </w:r>
      <w:proofErr w:type="spellEnd"/>
      <w:r w:rsidRPr="00B727A0">
        <w:rPr>
          <w:rFonts w:ascii="Times New Roman" w:hAnsi="Times New Roman" w:cs="Times New Roman"/>
          <w:sz w:val="24"/>
          <w:szCs w:val="24"/>
          <w:lang w:val="es-PA"/>
        </w:rPr>
        <w:t xml:space="preserve"> </w:t>
      </w:r>
      <w:proofErr w:type="spellStart"/>
      <w:r w:rsidRPr="00B727A0">
        <w:rPr>
          <w:rFonts w:ascii="Times New Roman" w:hAnsi="Times New Roman" w:cs="Times New Roman"/>
          <w:sz w:val="24"/>
          <w:szCs w:val="24"/>
          <w:lang w:val="es-PA"/>
        </w:rPr>
        <w:t>the</w:t>
      </w:r>
      <w:proofErr w:type="spellEnd"/>
      <w:r w:rsidRPr="00B727A0">
        <w:rPr>
          <w:rFonts w:ascii="Times New Roman" w:hAnsi="Times New Roman" w:cs="Times New Roman"/>
          <w:sz w:val="24"/>
          <w:szCs w:val="24"/>
          <w:lang w:val="es-PA"/>
        </w:rPr>
        <w:t xml:space="preserve"> </w:t>
      </w:r>
      <w:proofErr w:type="spellStart"/>
      <w:r w:rsidRPr="00B727A0">
        <w:rPr>
          <w:rFonts w:ascii="Times New Roman" w:hAnsi="Times New Roman" w:cs="Times New Roman"/>
          <w:sz w:val="24"/>
          <w:szCs w:val="24"/>
          <w:lang w:val="es-PA"/>
        </w:rPr>
        <w:t>Travel</w:t>
      </w:r>
      <w:proofErr w:type="spellEnd"/>
      <w:r w:rsidRPr="00B727A0">
        <w:rPr>
          <w:rFonts w:ascii="Times New Roman" w:hAnsi="Times New Roman" w:cs="Times New Roman"/>
          <w:sz w:val="24"/>
          <w:szCs w:val="24"/>
          <w:lang w:val="es-PA"/>
        </w:rPr>
        <w:t xml:space="preserve"> and </w:t>
      </w:r>
      <w:proofErr w:type="spellStart"/>
      <w:r w:rsidRPr="00B727A0">
        <w:rPr>
          <w:rFonts w:ascii="Times New Roman" w:hAnsi="Times New Roman" w:cs="Times New Roman"/>
          <w:sz w:val="24"/>
          <w:szCs w:val="24"/>
          <w:lang w:val="es-PA"/>
        </w:rPr>
        <w:t>Tourism</w:t>
      </w:r>
      <w:proofErr w:type="spellEnd"/>
      <w:r w:rsidRPr="00B727A0">
        <w:rPr>
          <w:rFonts w:ascii="Times New Roman" w:hAnsi="Times New Roman" w:cs="Times New Roman"/>
          <w:sz w:val="24"/>
          <w:szCs w:val="24"/>
          <w:lang w:val="es-PA"/>
        </w:rPr>
        <w:t xml:space="preserve"> </w:t>
      </w:r>
      <w:proofErr w:type="spellStart"/>
      <w:r w:rsidRPr="00B727A0">
        <w:rPr>
          <w:rFonts w:ascii="Times New Roman" w:hAnsi="Times New Roman" w:cs="Times New Roman"/>
          <w:sz w:val="24"/>
          <w:szCs w:val="24"/>
          <w:lang w:val="es-PA"/>
        </w:rPr>
        <w:t>Industry</w:t>
      </w:r>
      <w:proofErr w:type="spellEnd"/>
      <w:r w:rsidRPr="00B727A0">
        <w:rPr>
          <w:rFonts w:ascii="Times New Roman" w:hAnsi="Times New Roman" w:cs="Times New Roman"/>
          <w:sz w:val="24"/>
          <w:szCs w:val="24"/>
          <w:lang w:val="es-PA"/>
        </w:rPr>
        <w:t xml:space="preserve">. </w:t>
      </w:r>
      <w:proofErr w:type="spellStart"/>
      <w:r w:rsidRPr="00B727A0">
        <w:rPr>
          <w:rFonts w:ascii="Times New Roman" w:hAnsi="Times New Roman" w:cs="Times New Roman"/>
          <w:sz w:val="24"/>
          <w:szCs w:val="24"/>
          <w:lang w:val="es-PA"/>
        </w:rPr>
        <w:t>Towards</w:t>
      </w:r>
      <w:proofErr w:type="spellEnd"/>
      <w:r w:rsidRPr="00B727A0">
        <w:rPr>
          <w:rFonts w:ascii="Times New Roman" w:hAnsi="Times New Roman" w:cs="Times New Roman"/>
          <w:sz w:val="24"/>
          <w:szCs w:val="24"/>
          <w:lang w:val="es-PA"/>
        </w:rPr>
        <w:t xml:space="preserve"> </w:t>
      </w:r>
      <w:proofErr w:type="spellStart"/>
      <w:r w:rsidRPr="00B727A0">
        <w:rPr>
          <w:rFonts w:ascii="Times New Roman" w:hAnsi="Times New Roman" w:cs="Times New Roman"/>
          <w:sz w:val="24"/>
          <w:szCs w:val="24"/>
          <w:lang w:val="es-PA"/>
        </w:rPr>
        <w:t>environmentally</w:t>
      </w:r>
      <w:proofErr w:type="spellEnd"/>
      <w:r w:rsidRPr="00B727A0">
        <w:rPr>
          <w:rFonts w:ascii="Times New Roman" w:hAnsi="Times New Roman" w:cs="Times New Roman"/>
          <w:sz w:val="24"/>
          <w:szCs w:val="24"/>
          <w:lang w:val="es-PA"/>
        </w:rPr>
        <w:t xml:space="preserve"> </w:t>
      </w:r>
      <w:proofErr w:type="spellStart"/>
      <w:r w:rsidRPr="00B727A0">
        <w:rPr>
          <w:rFonts w:ascii="Times New Roman" w:hAnsi="Times New Roman" w:cs="Times New Roman"/>
          <w:sz w:val="24"/>
          <w:szCs w:val="24"/>
          <w:lang w:val="es-PA"/>
        </w:rPr>
        <w:t>sustainable</w:t>
      </w:r>
      <w:proofErr w:type="spellEnd"/>
      <w:r w:rsidRPr="00B727A0">
        <w:rPr>
          <w:rFonts w:ascii="Times New Roman" w:hAnsi="Times New Roman" w:cs="Times New Roman"/>
          <w:sz w:val="24"/>
          <w:szCs w:val="24"/>
          <w:lang w:val="es-PA"/>
        </w:rPr>
        <w:t xml:space="preserve"> </w:t>
      </w:r>
      <w:proofErr w:type="spellStart"/>
      <w:r w:rsidRPr="00B727A0">
        <w:rPr>
          <w:rFonts w:ascii="Times New Roman" w:hAnsi="Times New Roman" w:cs="Times New Roman"/>
          <w:sz w:val="24"/>
          <w:szCs w:val="24"/>
          <w:lang w:val="es-PA"/>
        </w:rPr>
        <w:t>development</w:t>
      </w:r>
      <w:proofErr w:type="spellEnd"/>
      <w:r w:rsidRPr="00B727A0">
        <w:rPr>
          <w:rFonts w:ascii="Times New Roman" w:hAnsi="Times New Roman" w:cs="Times New Roman"/>
          <w:sz w:val="24"/>
          <w:szCs w:val="24"/>
          <w:lang w:val="es-PA"/>
        </w:rPr>
        <w:t xml:space="preserve">”, documento en el que se integran principios básicos en relación a turismo y medio ambiente. Para que el turismo garantice la sostenibilidad no sólo en sí mismo, sino también localmente. 1995. Se celebra en Lanzarote la Conferencia Mundial sobre Turismo Sostenible. 1997. La OMT publica la Guía Práctica para el desarrollo y uso de indicadores de Turismo Sostenible. En este mismo año surge la Declaración de Berlín sobre </w:t>
      </w:r>
      <w:r w:rsidRPr="00B727A0">
        <w:rPr>
          <w:rFonts w:ascii="Times New Roman" w:hAnsi="Times New Roman" w:cs="Times New Roman"/>
          <w:sz w:val="24"/>
          <w:szCs w:val="24"/>
          <w:lang w:val="es-PA"/>
        </w:rPr>
        <w:lastRenderedPageBreak/>
        <w:t xml:space="preserve">Diversidad Biológica y Turismo Sostenible, cuyo objetivo es adaptar los principios del Convenio de Diversidad Biológica, firmado en Río en 1992, a la actividad turística. 2002. Se declara el Año Mundial del </w:t>
      </w:r>
      <w:proofErr w:type="spellStart"/>
      <w:r w:rsidRPr="00B727A0">
        <w:rPr>
          <w:rFonts w:ascii="Times New Roman" w:hAnsi="Times New Roman" w:cs="Times New Roman"/>
          <w:sz w:val="24"/>
          <w:szCs w:val="24"/>
          <w:lang w:val="es-PA"/>
        </w:rPr>
        <w:t>EcoturismoLas</w:t>
      </w:r>
      <w:proofErr w:type="spellEnd"/>
      <w:r w:rsidRPr="00B727A0">
        <w:rPr>
          <w:rFonts w:ascii="Times New Roman" w:hAnsi="Times New Roman" w:cs="Times New Roman"/>
          <w:sz w:val="24"/>
          <w:szCs w:val="24"/>
          <w:lang w:val="es-PA"/>
        </w:rPr>
        <w:t xml:space="preserve"> directrices para el Desarrollo Sostenible del turismo y las prácticas de gestión sostenible deben aplicarse a todas las formas de éste y a todos tipos de destinos. Es fundamental garantizar la sostenibilidad económica, social y medioambiental del turismo, Introducción </w:t>
      </w:r>
      <w:proofErr w:type="spellStart"/>
      <w:r w:rsidRPr="00B727A0">
        <w:rPr>
          <w:rFonts w:ascii="Times New Roman" w:hAnsi="Times New Roman" w:cs="Times New Roman"/>
          <w:sz w:val="24"/>
          <w:szCs w:val="24"/>
          <w:lang w:val="es-PA"/>
        </w:rPr>
        <w:t>Ias</w:t>
      </w:r>
      <w:proofErr w:type="spellEnd"/>
      <w:r w:rsidRPr="00B727A0">
        <w:rPr>
          <w:rFonts w:ascii="Times New Roman" w:hAnsi="Times New Roman" w:cs="Times New Roman"/>
          <w:sz w:val="24"/>
          <w:szCs w:val="24"/>
          <w:lang w:val="es-PA"/>
        </w:rPr>
        <w:t xml:space="preserve"> Jornadas sobre Turismo Sostenible en Aragón 2005 - 4 - tanto para contribuir a dicho desarrollo, como para la viabilidad y competitividad de este sector.</w:t>
      </w:r>
    </w:p>
    <w:p w:rsidR="009F73D0" w:rsidRPr="00B727A0" w:rsidRDefault="00B727A0" w:rsidP="00B727A0">
      <w:pPr>
        <w:spacing w:line="240" w:lineRule="auto"/>
        <w:jc w:val="both"/>
        <w:rPr>
          <w:rFonts w:ascii="Times New Roman" w:hAnsi="Times New Roman" w:cs="Times New Roman"/>
          <w:sz w:val="24"/>
          <w:szCs w:val="24"/>
          <w:lang w:val="es-PA"/>
        </w:rPr>
      </w:pPr>
      <w:r w:rsidRPr="00B727A0">
        <w:rPr>
          <w:rFonts w:ascii="Times New Roman" w:hAnsi="Times New Roman" w:cs="Times New Roman"/>
          <w:sz w:val="24"/>
          <w:szCs w:val="24"/>
          <w:lang w:val="es-PA"/>
        </w:rPr>
        <w:t xml:space="preserve"> Los retos que afronta el Turismo Sostenible deben estar relacionados con: a. Modelos de consumo, atendiendo especialmente a la estacionalidad y al tipo de turismo. b. Modelos productivos, teniendo en cuenta la oferta y los destinos turísticos. Compatibilizar la industria turística y la protección del medio ambiente ha de ser el principal objetivo del Turismo Sostenible. La OMT plantea el concepto de Desarrollo Sostenible del turismo, en base a los siguientes puntos: a. Dar un uso óptimo a los recursos ambientales, que son un elemento fundamental del desarrollo turístico, manteniendo los procesos ecológicos esenciales y ayudando a conservar los recursos naturales y la diversidad biológica. b. Respetar la autenticidad sociocultural de las comunidades anfitrionas, conservar sus activos culturales vivos y sus valores tradicionales, así como contribuir al entendimiento y a </w:t>
      </w:r>
      <w:proofErr w:type="gramStart"/>
      <w:r w:rsidRPr="00B727A0">
        <w:rPr>
          <w:rFonts w:ascii="Times New Roman" w:hAnsi="Times New Roman" w:cs="Times New Roman"/>
          <w:sz w:val="24"/>
          <w:szCs w:val="24"/>
          <w:lang w:val="es-PA"/>
        </w:rPr>
        <w:t>la tolerancia interculturales</w:t>
      </w:r>
      <w:proofErr w:type="gramEnd"/>
      <w:r w:rsidRPr="00B727A0">
        <w:rPr>
          <w:rFonts w:ascii="Times New Roman" w:hAnsi="Times New Roman" w:cs="Times New Roman"/>
          <w:sz w:val="24"/>
          <w:szCs w:val="24"/>
          <w:lang w:val="es-PA"/>
        </w:rPr>
        <w:t>. c. Asegurar unas actividades económicas viables a largo plazo, que reporten a todos los agentes unos beneficios socioeconómicos suficientes bien distribuidos. El Desarrollo Sostenible del turismo exige la participación de todos los agentes relacionados con el sector.</w:t>
      </w:r>
    </w:p>
    <w:sectPr w:rsidR="009F73D0" w:rsidRPr="00B727A0" w:rsidSect="00B727A0">
      <w:pgSz w:w="12240" w:h="15840"/>
      <w:pgMar w:top="1701" w:right="1418" w:bottom="170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drawingGridHorizontalSpacing w:val="110"/>
  <w:displayHorizontalDrawingGridEvery w:val="2"/>
  <w:characterSpacingControl w:val="doNotCompress"/>
  <w:compat/>
  <w:rsids>
    <w:rsidRoot w:val="002E27B2"/>
    <w:rsid w:val="002E27B2"/>
    <w:rsid w:val="009F73D0"/>
    <w:rsid w:val="00B727A0"/>
    <w:rsid w:val="00E73BB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4856</Characters>
  <Application>Microsoft Office Word</Application>
  <DocSecurity>0</DocSecurity>
  <Lines>40</Lines>
  <Paragraphs>11</Paragraphs>
  <ScaleCrop>false</ScaleCrop>
  <Company>HP</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2020-06-28T23:33:00Z</dcterms:created>
  <dcterms:modified xsi:type="dcterms:W3CDTF">2020-06-28T23:33:00Z</dcterms:modified>
</cp:coreProperties>
</file>