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3ED7E" w14:textId="1E16F9A2" w:rsidR="00177EE6" w:rsidRDefault="00177EE6">
      <w:r>
        <w:rPr>
          <w:noProof/>
        </w:rPr>
        <w:drawing>
          <wp:inline distT="0" distB="0" distL="0" distR="0" wp14:anchorId="72736CDA" wp14:editId="0A67A4FE">
            <wp:extent cx="5731510" cy="474662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4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7E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E6"/>
    <w:rsid w:val="0017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48941"/>
  <w15:chartTrackingRefBased/>
  <w15:docId w15:val="{EC81EECA-1053-4360-B803-5C2DE47D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Roberto Batallas Gordillo</dc:creator>
  <cp:keywords/>
  <dc:description/>
  <cp:lastModifiedBy>Daniel Roberto Batallas Gordillo</cp:lastModifiedBy>
  <cp:revision>1</cp:revision>
  <dcterms:created xsi:type="dcterms:W3CDTF">2020-10-18T22:36:00Z</dcterms:created>
  <dcterms:modified xsi:type="dcterms:W3CDTF">2020-10-18T22:36:00Z</dcterms:modified>
</cp:coreProperties>
</file>