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E742" w14:textId="2056078A" w:rsidR="006E7D49" w:rsidRPr="00E65817" w:rsidRDefault="0079082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65817">
        <w:rPr>
          <w:rFonts w:ascii="Times New Roman" w:hAnsi="Times New Roman" w:cs="Times New Roman"/>
          <w:b/>
          <w:bCs/>
          <w:sz w:val="24"/>
          <w:szCs w:val="24"/>
          <w:lang w:val="es-ES"/>
        </w:rPr>
        <w:t>ISO</w:t>
      </w:r>
      <w:r w:rsidR="00D60303" w:rsidRPr="00E65817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E65817" w:rsidRPr="00E6581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ISO 26000 (6.2.1.2 Gobernabilidad organizacional y responsabilidad social, 6.5.5.2.1 Mitigación de los cambios climáticos, 6.8.9 Inversión social)</w:t>
      </w:r>
    </w:p>
    <w:p w14:paraId="1AF2ED19" w14:textId="034D90E4" w:rsidR="00D60303" w:rsidRDefault="00B339F4">
      <w:r>
        <w:rPr>
          <w:noProof/>
        </w:rPr>
        <w:drawing>
          <wp:inline distT="0" distB="0" distL="0" distR="0" wp14:anchorId="46FF7B1B" wp14:editId="7A7F5E32">
            <wp:extent cx="5731510" cy="203771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1D85" w14:textId="1496E35A" w:rsidR="00B339F4" w:rsidRDefault="002E52C0">
      <w:r>
        <w:rPr>
          <w:noProof/>
        </w:rPr>
        <w:drawing>
          <wp:inline distT="0" distB="0" distL="0" distR="0" wp14:anchorId="47F4BE12" wp14:editId="1DEC7D7D">
            <wp:extent cx="5731510" cy="4413885"/>
            <wp:effectExtent l="0" t="0" r="254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BD59" w14:textId="17BBFC71" w:rsidR="002E52C0" w:rsidRDefault="0093108E">
      <w:r>
        <w:rPr>
          <w:noProof/>
        </w:rPr>
        <w:lastRenderedPageBreak/>
        <w:drawing>
          <wp:inline distT="0" distB="0" distL="0" distR="0" wp14:anchorId="4BB018FB" wp14:editId="770BB8C3">
            <wp:extent cx="5731510" cy="476758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0283C" w14:textId="775B3E71" w:rsidR="0093108E" w:rsidRDefault="0046161E">
      <w:r>
        <w:rPr>
          <w:noProof/>
        </w:rPr>
        <w:lastRenderedPageBreak/>
        <w:drawing>
          <wp:inline distT="0" distB="0" distL="0" distR="0" wp14:anchorId="455FB4D2" wp14:editId="67F9DB34">
            <wp:extent cx="5731510" cy="512953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6C1E" w14:textId="4DB9450F" w:rsidR="0046161E" w:rsidRDefault="00537880">
      <w:r>
        <w:rPr>
          <w:noProof/>
        </w:rPr>
        <w:drawing>
          <wp:inline distT="0" distB="0" distL="0" distR="0" wp14:anchorId="468141CB" wp14:editId="4C6E1A19">
            <wp:extent cx="5731510" cy="1026795"/>
            <wp:effectExtent l="0" t="0" r="254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5CCB" w14:textId="5C169945" w:rsidR="000663D9" w:rsidRDefault="000663D9">
      <w:pPr>
        <w:rPr>
          <w:b/>
          <w:bCs/>
        </w:rPr>
      </w:pPr>
    </w:p>
    <w:p w14:paraId="6A02DC75" w14:textId="0AD06008" w:rsidR="00A628E4" w:rsidRDefault="00A628E4">
      <w:pPr>
        <w:rPr>
          <w:b/>
          <w:bCs/>
        </w:rPr>
      </w:pPr>
    </w:p>
    <w:p w14:paraId="7700B91E" w14:textId="71CAA629" w:rsidR="00A628E4" w:rsidRDefault="00A628E4">
      <w:pPr>
        <w:rPr>
          <w:b/>
          <w:bCs/>
        </w:rPr>
      </w:pPr>
    </w:p>
    <w:p w14:paraId="06557340" w14:textId="17331793" w:rsidR="00A628E4" w:rsidRDefault="00A628E4">
      <w:pPr>
        <w:rPr>
          <w:b/>
          <w:bCs/>
        </w:rPr>
      </w:pPr>
    </w:p>
    <w:p w14:paraId="1E1C1428" w14:textId="363E0D63" w:rsidR="00A628E4" w:rsidRDefault="00A628E4">
      <w:pPr>
        <w:rPr>
          <w:b/>
          <w:bCs/>
        </w:rPr>
      </w:pPr>
    </w:p>
    <w:p w14:paraId="0594540D" w14:textId="26693C55" w:rsidR="00A628E4" w:rsidRDefault="00A628E4">
      <w:pPr>
        <w:rPr>
          <w:b/>
          <w:bCs/>
        </w:rPr>
      </w:pPr>
    </w:p>
    <w:p w14:paraId="2E3C58E7" w14:textId="5C2B6F75" w:rsidR="00A628E4" w:rsidRDefault="00A628E4">
      <w:pPr>
        <w:rPr>
          <w:b/>
          <w:bCs/>
        </w:rPr>
      </w:pPr>
    </w:p>
    <w:p w14:paraId="095FB7AB" w14:textId="3815DEA2" w:rsidR="00A628E4" w:rsidRDefault="00A628E4">
      <w:pPr>
        <w:rPr>
          <w:b/>
          <w:bCs/>
        </w:rPr>
      </w:pPr>
    </w:p>
    <w:p w14:paraId="3A0AB994" w14:textId="487E3C9B" w:rsidR="00A628E4" w:rsidRDefault="00A628E4">
      <w:pPr>
        <w:rPr>
          <w:b/>
          <w:bCs/>
        </w:rPr>
      </w:pPr>
    </w:p>
    <w:p w14:paraId="2DE7D7FB" w14:textId="77777777" w:rsidR="00A628E4" w:rsidRDefault="00A628E4">
      <w:pPr>
        <w:rPr>
          <w:b/>
          <w:bCs/>
        </w:rPr>
      </w:pPr>
    </w:p>
    <w:p w14:paraId="184DB818" w14:textId="14DEFDB8" w:rsidR="000663D9" w:rsidRPr="00A628E4" w:rsidRDefault="00B2407B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28E4">
        <w:rPr>
          <w:rFonts w:ascii="Times New Roman" w:hAnsi="Times New Roman" w:cs="Times New Roman"/>
          <w:b/>
          <w:bCs/>
          <w:sz w:val="24"/>
          <w:szCs w:val="24"/>
          <w:lang w:val="es-ES"/>
        </w:rPr>
        <w:t>Capítulo 37:</w:t>
      </w:r>
    </w:p>
    <w:p w14:paraId="49B8414D" w14:textId="299D7CEC" w:rsidR="00B2407B" w:rsidRPr="00A628E4" w:rsidRDefault="00DF64C6" w:rsidP="00A34A3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28E4">
        <w:rPr>
          <w:rFonts w:ascii="Times New Roman" w:hAnsi="Times New Roman" w:cs="Times New Roman"/>
          <w:sz w:val="28"/>
          <w:szCs w:val="28"/>
          <w:lang w:val="es-ES"/>
        </w:rPr>
        <w:t>Después de haber realizado el cuestionario del Capítulo 37 “Gestión de las acciones relacionadas con el cambio climático</w:t>
      </w:r>
      <w:r w:rsidR="001D6455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, se pudo </w:t>
      </w:r>
      <w:r w:rsidR="007F64B2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determinar que la Institución cuenta </w:t>
      </w:r>
      <w:r w:rsidR="0019231D" w:rsidRPr="00A628E4">
        <w:rPr>
          <w:rFonts w:ascii="Times New Roman" w:hAnsi="Times New Roman" w:cs="Times New Roman"/>
          <w:sz w:val="28"/>
          <w:szCs w:val="28"/>
          <w:lang w:val="es-ES"/>
        </w:rPr>
        <w:t>con el talento humano, la información y la Gestión para poder mantener</w:t>
      </w:r>
      <w:r w:rsidR="00E90531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264C1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acciones para </w:t>
      </w:r>
      <w:r w:rsidR="000A46A3" w:rsidRPr="00A628E4">
        <w:rPr>
          <w:rFonts w:ascii="Times New Roman" w:hAnsi="Times New Roman" w:cs="Times New Roman"/>
          <w:sz w:val="28"/>
          <w:szCs w:val="28"/>
          <w:lang w:val="es-ES"/>
        </w:rPr>
        <w:t>que su</w:t>
      </w:r>
      <w:r w:rsidR="00CD3C88" w:rsidRPr="00A628E4">
        <w:rPr>
          <w:rFonts w:ascii="Times New Roman" w:hAnsi="Times New Roman" w:cs="Times New Roman"/>
          <w:sz w:val="28"/>
          <w:szCs w:val="28"/>
          <w:lang w:val="es-ES"/>
        </w:rPr>
        <w:t>s actividades sean</w:t>
      </w:r>
      <w:r w:rsidR="00DF20D5">
        <w:rPr>
          <w:rFonts w:ascii="Times New Roman" w:hAnsi="Times New Roman" w:cs="Times New Roman"/>
          <w:sz w:val="28"/>
          <w:szCs w:val="28"/>
          <w:lang w:val="es-ES"/>
        </w:rPr>
        <w:t xml:space="preserve"> lo más</w:t>
      </w:r>
      <w:r w:rsidR="00CD3C88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favorables para la conservación del medio ambiente y por ende tengan un impacto positivo en la mitigación y control del Cambio Climático.</w:t>
      </w:r>
    </w:p>
    <w:p w14:paraId="31577D21" w14:textId="046817AF" w:rsidR="00CD3C88" w:rsidRPr="00A628E4" w:rsidRDefault="00CD3C88" w:rsidP="00A34A3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DC5CC4D" w14:textId="18CB15EF" w:rsidR="00D61F1D" w:rsidRPr="00A628E4" w:rsidRDefault="00C03154" w:rsidP="00A34A3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Haciendo alusión al punto </w:t>
      </w:r>
      <w:r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>6.</w:t>
      </w:r>
      <w:r w:rsidR="00A16EB1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5.5.2.2 </w:t>
      </w:r>
      <w:r w:rsidR="0062652A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“Adaptación al cambio Climático” </w:t>
      </w:r>
      <w:r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>de la ISO 26.000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, se puede establecer que la Institución </w:t>
      </w:r>
      <w:r w:rsidR="00970B5A" w:rsidRPr="00A628E4">
        <w:rPr>
          <w:rFonts w:ascii="Times New Roman" w:hAnsi="Times New Roman" w:cs="Times New Roman"/>
          <w:sz w:val="28"/>
          <w:szCs w:val="28"/>
          <w:lang w:val="es-ES"/>
        </w:rPr>
        <w:t>prop</w:t>
      </w:r>
      <w:r w:rsidR="007C470A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icia conciencia ecológica en los estudiantes y demás personal de la Institución Educativa. Además, </w:t>
      </w:r>
      <w:r w:rsidR="00D61F1D" w:rsidRPr="00A628E4">
        <w:rPr>
          <w:rFonts w:ascii="Times New Roman" w:hAnsi="Times New Roman" w:cs="Times New Roman"/>
          <w:sz w:val="28"/>
          <w:szCs w:val="28"/>
          <w:lang w:val="es-ES"/>
        </w:rPr>
        <w:t>Los estudiantes realizan continuamente proyectos interdisciplinarios con el propósito de generar conciencia sobre el impacto de las acciones de los seres humanos en el medio ambiente.</w:t>
      </w:r>
    </w:p>
    <w:p w14:paraId="383B940B" w14:textId="7972AD61" w:rsidR="00D61F1D" w:rsidRDefault="006A7C44" w:rsidP="00A34A3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28E4">
        <w:rPr>
          <w:rFonts w:ascii="Times New Roman" w:hAnsi="Times New Roman" w:cs="Times New Roman"/>
          <w:sz w:val="28"/>
          <w:szCs w:val="28"/>
          <w:lang w:val="es-ES"/>
        </w:rPr>
        <w:t>Por otra parte</w:t>
      </w:r>
      <w:r w:rsidR="004A2A0B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, tomando como referencia </w:t>
      </w:r>
      <w:r w:rsidR="00574D73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al punto </w:t>
      </w:r>
      <w:r w:rsidR="00574D73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6.8.9 “Asunto 7 sobre la </w:t>
      </w:r>
      <w:r w:rsidR="00A628E4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>participación</w:t>
      </w:r>
      <w:r w:rsidR="00574D73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D27532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>y desarrollo de la comunidad: Inversión Social”</w:t>
      </w:r>
      <w:r w:rsidR="00DF20D5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la ISO 26.000</w:t>
      </w:r>
      <w:r w:rsidR="00D27532" w:rsidRPr="00DF20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D27532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es importante señalar que 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la organización </w:t>
      </w:r>
      <w:r w:rsidR="00D61F1D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Mantiene con la Fundación Hermano </w:t>
      </w:r>
      <w:r w:rsidR="00C70E61" w:rsidRPr="00A628E4">
        <w:rPr>
          <w:rFonts w:ascii="Times New Roman" w:hAnsi="Times New Roman" w:cs="Times New Roman"/>
          <w:sz w:val="28"/>
          <w:szCs w:val="28"/>
          <w:lang w:val="es-ES"/>
        </w:rPr>
        <w:t>Miguel, un</w:t>
      </w:r>
      <w:r w:rsidR="00D61F1D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convenio para el tratamiento adecuado de los materiales de </w:t>
      </w:r>
      <w:r w:rsidR="00010ED0" w:rsidRPr="00A628E4">
        <w:rPr>
          <w:rFonts w:ascii="Times New Roman" w:hAnsi="Times New Roman" w:cs="Times New Roman"/>
          <w:sz w:val="28"/>
          <w:szCs w:val="28"/>
          <w:lang w:val="es-ES"/>
        </w:rPr>
        <w:t>reciclaje, por ejemplo; clasificar la basura, cartones, plásticos para apoyar a la Fundación en su obra social.</w:t>
      </w:r>
      <w:r w:rsidR="00A628E4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De igual forma se promueve dentro de la Institución la generación</w:t>
      </w:r>
      <w:r w:rsidR="00D61F1D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de proyectos sociales en función de esto</w:t>
      </w:r>
      <w:r w:rsidR="00C70E61"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, propiciando así el encuentro entre la institución y la sociedad. </w:t>
      </w:r>
    </w:p>
    <w:p w14:paraId="76728FB3" w14:textId="710D8DA5" w:rsidR="00E65817" w:rsidRDefault="00E65817" w:rsidP="00A34A3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FFFDE04" w14:textId="6B7D5701" w:rsidR="00E65817" w:rsidRPr="00A628E4" w:rsidRDefault="00E65817" w:rsidP="00A34A32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Cabe señalar que al tratarse de una institución que tiene como objetivo brindar un servicio educativo la empresa no genera </w:t>
      </w:r>
      <w:r w:rsidR="00FA1334" w:rsidRPr="008C5D70">
        <w:rPr>
          <w:rFonts w:ascii="Times New Roman" w:hAnsi="Times New Roman" w:cs="Times New Roman"/>
          <w:b/>
          <w:bCs/>
          <w:sz w:val="28"/>
          <w:szCs w:val="28"/>
          <w:lang w:val="es-ES"/>
        </w:rPr>
        <w:t>Gases de Efecto invernadero</w:t>
      </w:r>
      <w:r w:rsidR="00FA1334">
        <w:rPr>
          <w:rFonts w:ascii="Times New Roman" w:hAnsi="Times New Roman" w:cs="Times New Roman"/>
          <w:sz w:val="28"/>
          <w:szCs w:val="28"/>
          <w:lang w:val="es-ES"/>
        </w:rPr>
        <w:t xml:space="preserve"> en su cadena de valor, por lo </w:t>
      </w:r>
      <w:r w:rsidR="008C5D70">
        <w:rPr>
          <w:rFonts w:ascii="Times New Roman" w:hAnsi="Times New Roman" w:cs="Times New Roman"/>
          <w:sz w:val="28"/>
          <w:szCs w:val="28"/>
          <w:lang w:val="es-ES"/>
        </w:rPr>
        <w:t>tanto, no</w:t>
      </w:r>
      <w:r w:rsidR="00FA133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8C5D70">
        <w:rPr>
          <w:rFonts w:ascii="Times New Roman" w:hAnsi="Times New Roman" w:cs="Times New Roman"/>
          <w:sz w:val="28"/>
          <w:szCs w:val="28"/>
          <w:lang w:val="es-ES"/>
        </w:rPr>
        <w:t>se lleva a cabo un control exhaustivo sobre</w:t>
      </w:r>
      <w:r w:rsidR="00A34A32">
        <w:rPr>
          <w:rFonts w:ascii="Times New Roman" w:hAnsi="Times New Roman" w:cs="Times New Roman"/>
          <w:sz w:val="28"/>
          <w:szCs w:val="28"/>
          <w:lang w:val="es-ES"/>
        </w:rPr>
        <w:t xml:space="preserve"> el mismo. </w:t>
      </w:r>
    </w:p>
    <w:p w14:paraId="60AB3D51" w14:textId="77777777" w:rsidR="00D61F1D" w:rsidRPr="00D61F1D" w:rsidRDefault="00D61F1D" w:rsidP="00D61F1D">
      <w:pPr>
        <w:rPr>
          <w:lang w:val="es-ES"/>
        </w:rPr>
      </w:pPr>
    </w:p>
    <w:p w14:paraId="17222B2C" w14:textId="77777777" w:rsidR="00B2407B" w:rsidRPr="00B2407B" w:rsidRDefault="00B2407B">
      <w:pPr>
        <w:rPr>
          <w:b/>
          <w:bCs/>
          <w:lang w:val="es-ES"/>
        </w:rPr>
      </w:pPr>
    </w:p>
    <w:p w14:paraId="1833EEB4" w14:textId="77777777" w:rsidR="000663D9" w:rsidRPr="00B2407B" w:rsidRDefault="000663D9">
      <w:pPr>
        <w:rPr>
          <w:b/>
          <w:bCs/>
          <w:lang w:val="es-ES"/>
        </w:rPr>
      </w:pPr>
    </w:p>
    <w:p w14:paraId="45B26F49" w14:textId="77777777" w:rsidR="000663D9" w:rsidRPr="00B2407B" w:rsidRDefault="000663D9">
      <w:pPr>
        <w:rPr>
          <w:b/>
          <w:bCs/>
          <w:lang w:val="es-ES"/>
        </w:rPr>
      </w:pPr>
    </w:p>
    <w:p w14:paraId="4184DB8F" w14:textId="77777777" w:rsidR="000663D9" w:rsidRPr="00DF64C6" w:rsidRDefault="000663D9">
      <w:pPr>
        <w:rPr>
          <w:b/>
          <w:bCs/>
          <w:lang w:val="es-ES"/>
        </w:rPr>
      </w:pPr>
    </w:p>
    <w:p w14:paraId="29F9405E" w14:textId="5A272559" w:rsidR="00E65817" w:rsidRDefault="00E65817">
      <w:pPr>
        <w:rPr>
          <w:b/>
          <w:bCs/>
          <w:lang w:val="es-ES"/>
        </w:rPr>
      </w:pPr>
    </w:p>
    <w:sectPr w:rsidR="00E65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49"/>
    <w:rsid w:val="00010ED0"/>
    <w:rsid w:val="000663D9"/>
    <w:rsid w:val="000A46A3"/>
    <w:rsid w:val="0019231D"/>
    <w:rsid w:val="001D6455"/>
    <w:rsid w:val="001E046E"/>
    <w:rsid w:val="002B152A"/>
    <w:rsid w:val="002D0996"/>
    <w:rsid w:val="002E52C0"/>
    <w:rsid w:val="0046161E"/>
    <w:rsid w:val="004A2A0B"/>
    <w:rsid w:val="005017C4"/>
    <w:rsid w:val="00537880"/>
    <w:rsid w:val="00563C82"/>
    <w:rsid w:val="00574D73"/>
    <w:rsid w:val="0062652A"/>
    <w:rsid w:val="00644655"/>
    <w:rsid w:val="006A7C44"/>
    <w:rsid w:val="006E7D49"/>
    <w:rsid w:val="007264C1"/>
    <w:rsid w:val="00790825"/>
    <w:rsid w:val="007C470A"/>
    <w:rsid w:val="007F64B2"/>
    <w:rsid w:val="008A080F"/>
    <w:rsid w:val="008C5D70"/>
    <w:rsid w:val="0093108E"/>
    <w:rsid w:val="00970B5A"/>
    <w:rsid w:val="0097393E"/>
    <w:rsid w:val="009D1A12"/>
    <w:rsid w:val="00A16EB1"/>
    <w:rsid w:val="00A34A32"/>
    <w:rsid w:val="00A50BF7"/>
    <w:rsid w:val="00A628E4"/>
    <w:rsid w:val="00AC6C6E"/>
    <w:rsid w:val="00B2407B"/>
    <w:rsid w:val="00B339F4"/>
    <w:rsid w:val="00C03154"/>
    <w:rsid w:val="00C625BB"/>
    <w:rsid w:val="00C70E61"/>
    <w:rsid w:val="00CD3C88"/>
    <w:rsid w:val="00D27532"/>
    <w:rsid w:val="00D60303"/>
    <w:rsid w:val="00D61F1D"/>
    <w:rsid w:val="00DF20D5"/>
    <w:rsid w:val="00DF64C6"/>
    <w:rsid w:val="00E65817"/>
    <w:rsid w:val="00E90531"/>
    <w:rsid w:val="00EB5763"/>
    <w:rsid w:val="00FA1334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3D54"/>
  <w15:chartTrackingRefBased/>
  <w15:docId w15:val="{2FCA8924-4DFB-401A-B393-EACA8C31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50</cp:revision>
  <dcterms:created xsi:type="dcterms:W3CDTF">2020-10-26T03:06:00Z</dcterms:created>
  <dcterms:modified xsi:type="dcterms:W3CDTF">2020-11-14T03:04:00Z</dcterms:modified>
</cp:coreProperties>
</file>