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66" w:rsidRPr="00220CEF" w:rsidRDefault="00220CEF" w:rsidP="00220CEF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220CEF">
        <w:rPr>
          <w:rFonts w:ascii="Times New Roman" w:hAnsi="Times New Roman" w:cs="Times New Roman"/>
          <w:b/>
          <w:sz w:val="24"/>
          <w:szCs w:val="24"/>
          <w:lang w:val="es-US"/>
        </w:rPr>
        <w:t>Redundancia de datos</w:t>
      </w:r>
    </w:p>
    <w:p w:rsidR="00220CEF" w:rsidRPr="00220CEF" w:rsidRDefault="00220CEF" w:rsidP="00220CEF">
      <w:pPr>
        <w:pStyle w:val="Default"/>
        <w:spacing w:line="480" w:lineRule="auto"/>
        <w:rPr>
          <w:rFonts w:ascii="Times New Roman" w:hAnsi="Times New Roman" w:cs="Times New Roman"/>
        </w:rPr>
      </w:pPr>
      <w:r w:rsidRPr="00220CEF">
        <w:rPr>
          <w:rFonts w:ascii="Times New Roman" w:hAnsi="Times New Roman" w:cs="Times New Roman"/>
        </w:rPr>
        <w:t>“Se llama así a los datos que se repiten continua e innecesariamente por la</w:t>
      </w:r>
      <w:r w:rsidRPr="00220CE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tablas de las bases de datos”.</w:t>
      </w:r>
    </w:p>
    <w:p w:rsidR="00220CEF" w:rsidRPr="00220CEF" w:rsidRDefault="00220CEF" w:rsidP="00220CEF">
      <w:pPr>
        <w:pStyle w:val="Default"/>
        <w:spacing w:line="480" w:lineRule="auto"/>
        <w:rPr>
          <w:rFonts w:ascii="Times New Roman" w:hAnsi="Times New Roman" w:cs="Times New Roman"/>
        </w:rPr>
      </w:pPr>
      <w:r w:rsidRPr="00220CEF">
        <w:rPr>
          <w:rFonts w:ascii="Times New Roman" w:hAnsi="Times New Roman" w:cs="Times New Roman"/>
        </w:rPr>
        <w:t xml:space="preserve">(Sánchez, 2004, pág. 23). </w:t>
      </w:r>
      <w:bookmarkStart w:id="0" w:name="_GoBack"/>
      <w:bookmarkEnd w:id="0"/>
    </w:p>
    <w:p w:rsidR="00220CEF" w:rsidRPr="00220CEF" w:rsidRDefault="00220CEF" w:rsidP="00220CEF">
      <w:pPr>
        <w:spacing w:line="480" w:lineRule="auto"/>
        <w:rPr>
          <w:rFonts w:ascii="Times New Roman" w:hAnsi="Times New Roman" w:cs="Times New Roman"/>
          <w:sz w:val="24"/>
          <w:szCs w:val="24"/>
          <w:lang w:val="es-US"/>
        </w:rPr>
      </w:pPr>
    </w:p>
    <w:p w:rsidR="00220CEF" w:rsidRPr="00220CEF" w:rsidRDefault="00220CEF" w:rsidP="00220CEF">
      <w:pPr>
        <w:jc w:val="center"/>
        <w:rPr>
          <w:rFonts w:ascii="Times New Roman" w:hAnsi="Times New Roman" w:cs="Times New Roman"/>
          <w:b/>
          <w:sz w:val="24"/>
          <w:szCs w:val="24"/>
          <w:lang w:val="es-US"/>
        </w:rPr>
      </w:pPr>
    </w:p>
    <w:sectPr w:rsidR="00220CEF" w:rsidRPr="00220CE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EF"/>
    <w:rsid w:val="00220CEF"/>
    <w:rsid w:val="0091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979A"/>
  <w15:chartTrackingRefBased/>
  <w15:docId w15:val="{E749F1F3-6FA5-4BEE-9317-CDE94D1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20CE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2022-03-12T02:07:00Z</dcterms:created>
  <dcterms:modified xsi:type="dcterms:W3CDTF">2022-03-12T02:12:00Z</dcterms:modified>
</cp:coreProperties>
</file>