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8854" w14:textId="09451D1D" w:rsidR="00216F27" w:rsidRPr="00A12047" w:rsidRDefault="00A12047" w:rsidP="00A12047">
      <w:pPr>
        <w:rPr>
          <w:rFonts w:ascii="Arial" w:hAnsi="Arial" w:cs="Arial"/>
          <w:sz w:val="24"/>
          <w:szCs w:val="24"/>
        </w:rPr>
      </w:pPr>
      <w:r w:rsidRPr="00A12047">
        <w:rPr>
          <w:rFonts w:ascii="Arial" w:hAnsi="Arial" w:cs="Arial"/>
          <w:sz w:val="24"/>
          <w:szCs w:val="24"/>
        </w:rPr>
        <w:t>“Se trata de cualquier objeto u elemento (real o abstracto) acerca del cual se pueda almacenar información en la base de datos” (Sánchez, 2004, pág. 17).</w:t>
      </w:r>
    </w:p>
    <w:sectPr w:rsidR="00216F27" w:rsidRPr="00A12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D2"/>
    <w:rsid w:val="00216F27"/>
    <w:rsid w:val="004D648A"/>
    <w:rsid w:val="00A12047"/>
    <w:rsid w:val="00B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5164"/>
  <w15:chartTrackingRefBased/>
  <w15:docId w15:val="{7F26768C-BAC1-473C-A12A-F0891582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2</cp:revision>
  <dcterms:created xsi:type="dcterms:W3CDTF">2022-03-12T04:27:00Z</dcterms:created>
  <dcterms:modified xsi:type="dcterms:W3CDTF">2022-03-12T04:27:00Z</dcterms:modified>
</cp:coreProperties>
</file>