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64F5" w14:textId="77777777" w:rsidR="008767D0" w:rsidRPr="007E0421" w:rsidRDefault="007E0421" w:rsidP="007E0421">
      <w:pPr>
        <w:jc w:val="both"/>
        <w:rPr>
          <w:rFonts w:ascii="Arial" w:hAnsi="Arial" w:cs="Arial"/>
          <w:sz w:val="24"/>
          <w:szCs w:val="24"/>
        </w:rPr>
      </w:pPr>
      <w:r w:rsidRPr="007E0421">
        <w:rPr>
          <w:rFonts w:ascii="Arial" w:hAnsi="Arial" w:cs="Arial"/>
          <w:sz w:val="24"/>
          <w:szCs w:val="24"/>
        </w:rPr>
        <w:t>“Este modelo Proporciona una visión de alto nivel de los resultados de un diseño de base de datos y de los problemas que se encuentran en la captura de la semántica de las aplicaciones realistas que contienen las restricciones de un modelo de datos” (</w:t>
      </w:r>
      <w:proofErr w:type="spellStart"/>
      <w:proofErr w:type="gramStart"/>
      <w:r w:rsidRPr="007E0421">
        <w:rPr>
          <w:rFonts w:ascii="Arial" w:hAnsi="Arial" w:cs="Arial"/>
          <w:sz w:val="24"/>
          <w:szCs w:val="24"/>
        </w:rPr>
        <w:t>Silberschatz</w:t>
      </w:r>
      <w:proofErr w:type="spellEnd"/>
      <w:r w:rsidRPr="007E0421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7E04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0421">
        <w:rPr>
          <w:rFonts w:ascii="Arial" w:hAnsi="Arial" w:cs="Arial"/>
          <w:sz w:val="24"/>
          <w:szCs w:val="24"/>
        </w:rPr>
        <w:t>Korth</w:t>
      </w:r>
      <w:proofErr w:type="spellEnd"/>
      <w:r w:rsidRPr="007E0421">
        <w:rPr>
          <w:rFonts w:ascii="Arial" w:hAnsi="Arial" w:cs="Arial"/>
          <w:sz w:val="24"/>
          <w:szCs w:val="24"/>
        </w:rPr>
        <w:t xml:space="preserve">, &amp; </w:t>
      </w:r>
      <w:proofErr w:type="spellStart"/>
      <w:r w:rsidRPr="007E0421">
        <w:rPr>
          <w:rFonts w:ascii="Arial" w:hAnsi="Arial" w:cs="Arial"/>
          <w:sz w:val="24"/>
          <w:szCs w:val="24"/>
        </w:rPr>
        <w:t>Sudarshan</w:t>
      </w:r>
      <w:proofErr w:type="spellEnd"/>
      <w:r w:rsidRPr="007E0421">
        <w:rPr>
          <w:rFonts w:ascii="Arial" w:hAnsi="Arial" w:cs="Arial"/>
          <w:sz w:val="24"/>
          <w:szCs w:val="24"/>
        </w:rPr>
        <w:t>, 2002, pág. XVII).</w:t>
      </w:r>
    </w:p>
    <w:sectPr w:rsidR="008767D0" w:rsidRPr="007E04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21"/>
    <w:rsid w:val="007E0421"/>
    <w:rsid w:val="0087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A4CD"/>
  <w15:chartTrackingRefBased/>
  <w15:docId w15:val="{3BA9D92D-559D-4ECE-B8CB-6CBEC7FA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258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19560449 -AARON VAZQUEZ ORTIZ</dc:creator>
  <cp:keywords/>
  <dc:description/>
  <cp:lastModifiedBy>19560449 -AARON VAZQUEZ ORTIZ</cp:lastModifiedBy>
  <cp:revision>1</cp:revision>
  <dcterms:created xsi:type="dcterms:W3CDTF">2022-03-12T03:53:00Z</dcterms:created>
  <dcterms:modified xsi:type="dcterms:W3CDTF">2022-03-12T03:54:00Z</dcterms:modified>
</cp:coreProperties>
</file>