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D89D" w14:textId="77777777" w:rsidR="00A238A9" w:rsidRDefault="00A238A9" w:rsidP="00A238A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Experimental</w:t>
      </w:r>
    </w:p>
    <w:p w14:paraId="5D48D6ED" w14:textId="77777777" w:rsidR="00A238A9" w:rsidRDefault="00A238A9" w:rsidP="00A238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4AD4">
        <w:rPr>
          <w:rFonts w:ascii="Times New Roman" w:hAnsi="Times New Roman" w:cs="Times New Roman"/>
          <w:sz w:val="24"/>
          <w:szCs w:val="24"/>
        </w:rPr>
        <w:t>“Estudios que se realizan sin la manipulación deliberada de variables y en los que sólo se observan los fenómenos en su ambiente natural para analizarlos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AD4">
        <w:rPr>
          <w:rFonts w:ascii="Times New Roman" w:hAnsi="Times New Roman" w:cs="Times New Roman"/>
          <w:sz w:val="24"/>
          <w:szCs w:val="24"/>
        </w:rPr>
        <w:t>”</w:t>
      </w:r>
    </w:p>
    <w:p w14:paraId="4E6A1E69" w14:textId="77777777" w:rsidR="00A238A9" w:rsidRDefault="00A238A9" w:rsidP="00A2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(Hernández, Fernández &amp; Baptista, 2014, Pág. 152)</w:t>
      </w:r>
    </w:p>
    <w:p w14:paraId="7E30EED3" w14:textId="77777777" w:rsidR="00A238A9" w:rsidRPr="000A41A7" w:rsidRDefault="00A238A9" w:rsidP="00A238A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11A0E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A9"/>
    <w:rsid w:val="00A238A9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DC94"/>
  <w15:chartTrackingRefBased/>
  <w15:docId w15:val="{59C14C3E-A4AF-4580-909F-96A5FD4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2</cp:revision>
  <dcterms:created xsi:type="dcterms:W3CDTF">2022-08-27T21:27:00Z</dcterms:created>
  <dcterms:modified xsi:type="dcterms:W3CDTF">2022-08-27T21:28:00Z</dcterms:modified>
</cp:coreProperties>
</file>