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304" w:rsidRPr="00816368" w:rsidRDefault="00816368" w:rsidP="00816368">
      <w:pPr>
        <w:jc w:val="center"/>
        <w:rPr>
          <w:rFonts w:ascii="Times New Roman" w:hAnsi="Times New Roman" w:cs="Times New Roman"/>
          <w:b/>
          <w:sz w:val="32"/>
          <w:lang w:val="es-MX"/>
        </w:rPr>
      </w:pPr>
      <w:r w:rsidRPr="00816368">
        <w:rPr>
          <w:rFonts w:ascii="Times New Roman" w:hAnsi="Times New Roman" w:cs="Times New Roman"/>
          <w:b/>
          <w:sz w:val="32"/>
          <w:lang w:val="es-MX"/>
        </w:rPr>
        <w:t xml:space="preserve">CÁNCER DE MAMA </w:t>
      </w:r>
    </w:p>
    <w:p w:rsidR="00816368" w:rsidRPr="00816368" w:rsidRDefault="00816368" w:rsidP="00816368">
      <w:pPr>
        <w:spacing w:line="276" w:lineRule="auto"/>
        <w:rPr>
          <w:rFonts w:ascii="Times New Roman" w:hAnsi="Times New Roman" w:cs="Times New Roman"/>
          <w:sz w:val="24"/>
          <w:lang w:val="es-MX"/>
        </w:rPr>
      </w:pPr>
      <w:r w:rsidRPr="00816368">
        <w:rPr>
          <w:rFonts w:ascii="Times New Roman" w:hAnsi="Times New Roman" w:cs="Times New Roman"/>
          <w:sz w:val="24"/>
          <w:lang w:val="es-MX"/>
        </w:rPr>
        <w:t>El cáncer de mama es una enfermedad en la que las células de la mama crecen de manera descontrolada. Estas células pueden formar un tumor que se puede observar en una radiografía o palpar como un bulto. El cáncer de mama ocurre casi exclusivamente en mujeres, pero los hombres también pueden padecerlo.</w:t>
      </w:r>
    </w:p>
    <w:p w:rsidR="00816368" w:rsidRPr="00816368" w:rsidRDefault="00816368" w:rsidP="00816368">
      <w:pPr>
        <w:rPr>
          <w:rFonts w:ascii="Times New Roman" w:hAnsi="Times New Roman" w:cs="Times New Roman"/>
          <w:b/>
          <w:sz w:val="28"/>
        </w:rPr>
      </w:pPr>
      <w:r w:rsidRPr="00816368">
        <w:rPr>
          <w:rFonts w:ascii="Times New Roman" w:hAnsi="Times New Roman" w:cs="Times New Roman"/>
          <w:b/>
          <w:sz w:val="28"/>
        </w:rPr>
        <w:t>Tipos de Cáncer de Mama</w:t>
      </w:r>
    </w:p>
    <w:p w:rsidR="00816368" w:rsidRDefault="00816368" w:rsidP="00816368">
      <w:pPr>
        <w:pStyle w:val="Prrafodelista"/>
        <w:numPr>
          <w:ilvl w:val="0"/>
          <w:numId w:val="1"/>
        </w:numPr>
        <w:spacing w:line="276" w:lineRule="auto"/>
        <w:rPr>
          <w:rFonts w:ascii="Times New Roman" w:hAnsi="Times New Roman" w:cs="Times New Roman"/>
          <w:sz w:val="24"/>
        </w:rPr>
      </w:pPr>
      <w:r w:rsidRPr="00816368">
        <w:rPr>
          <w:rFonts w:ascii="Times New Roman" w:hAnsi="Times New Roman" w:cs="Times New Roman"/>
          <w:b/>
          <w:sz w:val="24"/>
        </w:rPr>
        <w:t>Carcinoma Ductal In Situ (DCIS):</w:t>
      </w:r>
      <w:r w:rsidRPr="00816368">
        <w:rPr>
          <w:rFonts w:ascii="Times New Roman" w:hAnsi="Times New Roman" w:cs="Times New Roman"/>
          <w:sz w:val="24"/>
        </w:rPr>
        <w:t xml:space="preserve"> Cáncer no invasivo donde las células están contenidas dentro de los conductos mamarios.</w:t>
      </w:r>
    </w:p>
    <w:p w:rsidR="00816368" w:rsidRDefault="00816368" w:rsidP="00816368">
      <w:pPr>
        <w:pStyle w:val="Prrafodelista"/>
        <w:numPr>
          <w:ilvl w:val="0"/>
          <w:numId w:val="1"/>
        </w:numPr>
        <w:spacing w:line="276" w:lineRule="auto"/>
        <w:rPr>
          <w:rFonts w:ascii="Times New Roman" w:hAnsi="Times New Roman" w:cs="Times New Roman"/>
          <w:sz w:val="24"/>
        </w:rPr>
      </w:pPr>
      <w:r w:rsidRPr="00816368">
        <w:rPr>
          <w:rFonts w:ascii="Times New Roman" w:hAnsi="Times New Roman" w:cs="Times New Roman"/>
          <w:b/>
          <w:sz w:val="24"/>
        </w:rPr>
        <w:t>Carcinoma Lobulillar In Situ (LCIS):</w:t>
      </w:r>
      <w:r w:rsidRPr="00816368">
        <w:rPr>
          <w:rFonts w:ascii="Times New Roman" w:hAnsi="Times New Roman" w:cs="Times New Roman"/>
          <w:sz w:val="24"/>
        </w:rPr>
        <w:t xml:space="preserve"> Células anormales en los lobulillos mamarios que no se consideran cáncer verdadero, pero indican un mayor riesgo.</w:t>
      </w:r>
    </w:p>
    <w:p w:rsidR="00816368" w:rsidRDefault="00816368" w:rsidP="00816368">
      <w:pPr>
        <w:pStyle w:val="Prrafodelista"/>
        <w:numPr>
          <w:ilvl w:val="0"/>
          <w:numId w:val="1"/>
        </w:numPr>
        <w:spacing w:line="276" w:lineRule="auto"/>
        <w:rPr>
          <w:rFonts w:ascii="Times New Roman" w:hAnsi="Times New Roman" w:cs="Times New Roman"/>
          <w:sz w:val="24"/>
        </w:rPr>
      </w:pPr>
      <w:r w:rsidRPr="00816368">
        <w:rPr>
          <w:rFonts w:ascii="Times New Roman" w:hAnsi="Times New Roman" w:cs="Times New Roman"/>
          <w:b/>
          <w:sz w:val="24"/>
        </w:rPr>
        <w:t>Carcinoma Ductal Invasivo (IDC):</w:t>
      </w:r>
      <w:r w:rsidRPr="00816368">
        <w:rPr>
          <w:rFonts w:ascii="Times New Roman" w:hAnsi="Times New Roman" w:cs="Times New Roman"/>
          <w:sz w:val="24"/>
        </w:rPr>
        <w:t xml:space="preserve"> El tipo más común de cáncer de mama que comienza en los conductos y se extiende a otros tejidos.</w:t>
      </w:r>
    </w:p>
    <w:p w:rsidR="00816368" w:rsidRPr="00816368" w:rsidRDefault="00816368" w:rsidP="00816368">
      <w:pPr>
        <w:pStyle w:val="Prrafodelista"/>
        <w:numPr>
          <w:ilvl w:val="0"/>
          <w:numId w:val="1"/>
        </w:numPr>
        <w:spacing w:line="276" w:lineRule="auto"/>
        <w:rPr>
          <w:rFonts w:ascii="Times New Roman" w:hAnsi="Times New Roman" w:cs="Times New Roman"/>
          <w:sz w:val="24"/>
        </w:rPr>
      </w:pPr>
      <w:r w:rsidRPr="00816368">
        <w:rPr>
          <w:rFonts w:ascii="Times New Roman" w:hAnsi="Times New Roman" w:cs="Times New Roman"/>
          <w:b/>
          <w:sz w:val="24"/>
        </w:rPr>
        <w:t>Carcinoma Lobulillar Invasivo (ILC):</w:t>
      </w:r>
      <w:r w:rsidRPr="00816368">
        <w:rPr>
          <w:rFonts w:ascii="Times New Roman" w:hAnsi="Times New Roman" w:cs="Times New Roman"/>
          <w:sz w:val="24"/>
        </w:rPr>
        <w:t xml:space="preserve"> Comienza en los lobulillos y puede diseminarse a otras partes del cuerpo.</w:t>
      </w:r>
    </w:p>
    <w:p w:rsidR="00816368" w:rsidRPr="00816368" w:rsidRDefault="00816368" w:rsidP="00816368">
      <w:pPr>
        <w:rPr>
          <w:rFonts w:ascii="Times New Roman" w:hAnsi="Times New Roman" w:cs="Times New Roman"/>
          <w:b/>
          <w:sz w:val="28"/>
        </w:rPr>
      </w:pPr>
      <w:r w:rsidRPr="00816368">
        <w:rPr>
          <w:rFonts w:ascii="Times New Roman" w:hAnsi="Times New Roman" w:cs="Times New Roman"/>
          <w:b/>
          <w:sz w:val="28"/>
        </w:rPr>
        <w:t>Factores de Riesgo</w:t>
      </w:r>
    </w:p>
    <w:p w:rsidR="00816368" w:rsidRDefault="00816368" w:rsidP="00816368">
      <w:pPr>
        <w:pStyle w:val="Prrafodelista"/>
        <w:numPr>
          <w:ilvl w:val="0"/>
          <w:numId w:val="2"/>
        </w:numPr>
        <w:spacing w:line="276" w:lineRule="auto"/>
        <w:rPr>
          <w:rFonts w:ascii="Times New Roman" w:hAnsi="Times New Roman" w:cs="Times New Roman"/>
          <w:sz w:val="24"/>
        </w:rPr>
      </w:pPr>
      <w:r w:rsidRPr="00816368">
        <w:rPr>
          <w:rFonts w:ascii="Times New Roman" w:hAnsi="Times New Roman" w:cs="Times New Roman"/>
          <w:b/>
          <w:sz w:val="24"/>
        </w:rPr>
        <w:t>Genética:</w:t>
      </w:r>
      <w:r w:rsidRPr="00816368">
        <w:rPr>
          <w:rFonts w:ascii="Times New Roman" w:hAnsi="Times New Roman" w:cs="Times New Roman"/>
          <w:sz w:val="24"/>
        </w:rPr>
        <w:t xml:space="preserve"> Mutaciones en los genes BRCA1 y BRCA2.</w:t>
      </w:r>
    </w:p>
    <w:p w:rsidR="00816368" w:rsidRDefault="00816368" w:rsidP="00816368">
      <w:pPr>
        <w:pStyle w:val="Prrafodelista"/>
        <w:numPr>
          <w:ilvl w:val="0"/>
          <w:numId w:val="2"/>
        </w:numPr>
        <w:spacing w:line="276" w:lineRule="auto"/>
        <w:rPr>
          <w:rFonts w:ascii="Times New Roman" w:hAnsi="Times New Roman" w:cs="Times New Roman"/>
          <w:sz w:val="24"/>
        </w:rPr>
      </w:pPr>
      <w:r w:rsidRPr="00816368">
        <w:rPr>
          <w:rFonts w:ascii="Times New Roman" w:hAnsi="Times New Roman" w:cs="Times New Roman"/>
          <w:b/>
          <w:sz w:val="24"/>
        </w:rPr>
        <w:t>Edad:</w:t>
      </w:r>
      <w:r w:rsidRPr="00816368">
        <w:rPr>
          <w:rFonts w:ascii="Times New Roman" w:hAnsi="Times New Roman" w:cs="Times New Roman"/>
          <w:sz w:val="24"/>
        </w:rPr>
        <w:t xml:space="preserve"> El riesgo aumenta con la edad.</w:t>
      </w:r>
    </w:p>
    <w:p w:rsidR="00816368" w:rsidRDefault="00816368" w:rsidP="00816368">
      <w:pPr>
        <w:pStyle w:val="Prrafodelista"/>
        <w:numPr>
          <w:ilvl w:val="0"/>
          <w:numId w:val="2"/>
        </w:numPr>
        <w:spacing w:line="276" w:lineRule="auto"/>
        <w:rPr>
          <w:rFonts w:ascii="Times New Roman" w:hAnsi="Times New Roman" w:cs="Times New Roman"/>
          <w:sz w:val="24"/>
        </w:rPr>
      </w:pPr>
      <w:r w:rsidRPr="00816368">
        <w:rPr>
          <w:rFonts w:ascii="Times New Roman" w:hAnsi="Times New Roman" w:cs="Times New Roman"/>
          <w:b/>
          <w:sz w:val="24"/>
        </w:rPr>
        <w:t>Historial Familiar:</w:t>
      </w:r>
      <w:r w:rsidRPr="00816368">
        <w:rPr>
          <w:rFonts w:ascii="Times New Roman" w:hAnsi="Times New Roman" w:cs="Times New Roman"/>
          <w:sz w:val="24"/>
        </w:rPr>
        <w:t xml:space="preserve"> Tener familiares cercanos con cáncer de mama.</w:t>
      </w:r>
    </w:p>
    <w:p w:rsidR="00816368" w:rsidRDefault="00816368" w:rsidP="00816368">
      <w:pPr>
        <w:pStyle w:val="Prrafodelista"/>
        <w:numPr>
          <w:ilvl w:val="0"/>
          <w:numId w:val="2"/>
        </w:numPr>
        <w:spacing w:line="276" w:lineRule="auto"/>
        <w:rPr>
          <w:rFonts w:ascii="Times New Roman" w:hAnsi="Times New Roman" w:cs="Times New Roman"/>
          <w:sz w:val="24"/>
        </w:rPr>
      </w:pPr>
      <w:r w:rsidRPr="00816368">
        <w:rPr>
          <w:rFonts w:ascii="Times New Roman" w:hAnsi="Times New Roman" w:cs="Times New Roman"/>
          <w:b/>
          <w:sz w:val="24"/>
        </w:rPr>
        <w:t>Factores Reproductivos:</w:t>
      </w:r>
      <w:r w:rsidRPr="00816368">
        <w:rPr>
          <w:rFonts w:ascii="Times New Roman" w:hAnsi="Times New Roman" w:cs="Times New Roman"/>
          <w:sz w:val="24"/>
        </w:rPr>
        <w:t xml:space="preserve"> Menarquia temprana, menopausia tardía, no tener hijos o tener el primer hijo a una edad avanzada.</w:t>
      </w:r>
    </w:p>
    <w:p w:rsidR="00816368" w:rsidRPr="00816368" w:rsidRDefault="00816368" w:rsidP="00816368">
      <w:pPr>
        <w:pStyle w:val="Prrafodelista"/>
        <w:numPr>
          <w:ilvl w:val="0"/>
          <w:numId w:val="2"/>
        </w:numPr>
        <w:spacing w:line="276" w:lineRule="auto"/>
        <w:rPr>
          <w:rFonts w:ascii="Times New Roman" w:hAnsi="Times New Roman" w:cs="Times New Roman"/>
          <w:sz w:val="24"/>
        </w:rPr>
      </w:pPr>
      <w:r w:rsidRPr="00816368">
        <w:rPr>
          <w:rFonts w:ascii="Times New Roman" w:hAnsi="Times New Roman" w:cs="Times New Roman"/>
          <w:b/>
          <w:sz w:val="24"/>
        </w:rPr>
        <w:t>Hormonas:</w:t>
      </w:r>
      <w:r w:rsidRPr="00816368">
        <w:rPr>
          <w:rFonts w:ascii="Times New Roman" w:hAnsi="Times New Roman" w:cs="Times New Roman"/>
          <w:sz w:val="24"/>
        </w:rPr>
        <w:t xml:space="preserve"> Terapias hormonales y anticonceptivos orales.</w:t>
      </w:r>
    </w:p>
    <w:p w:rsidR="00816368" w:rsidRPr="00816368" w:rsidRDefault="00816368" w:rsidP="00816368">
      <w:pPr>
        <w:rPr>
          <w:rFonts w:ascii="Times New Roman" w:hAnsi="Times New Roman" w:cs="Times New Roman"/>
          <w:b/>
          <w:sz w:val="28"/>
        </w:rPr>
      </w:pPr>
      <w:r w:rsidRPr="00816368">
        <w:rPr>
          <w:rFonts w:ascii="Times New Roman" w:hAnsi="Times New Roman" w:cs="Times New Roman"/>
          <w:b/>
          <w:sz w:val="28"/>
        </w:rPr>
        <w:t>Síntomas</w:t>
      </w:r>
    </w:p>
    <w:p w:rsidR="00816368" w:rsidRDefault="00816368" w:rsidP="00816368">
      <w:pPr>
        <w:pStyle w:val="Prrafodelista"/>
        <w:numPr>
          <w:ilvl w:val="0"/>
          <w:numId w:val="3"/>
        </w:numPr>
        <w:spacing w:line="276" w:lineRule="auto"/>
        <w:rPr>
          <w:rFonts w:ascii="Times New Roman" w:hAnsi="Times New Roman" w:cs="Times New Roman"/>
          <w:sz w:val="24"/>
        </w:rPr>
      </w:pPr>
      <w:r w:rsidRPr="00816368">
        <w:rPr>
          <w:rFonts w:ascii="Times New Roman" w:hAnsi="Times New Roman" w:cs="Times New Roman"/>
          <w:sz w:val="24"/>
        </w:rPr>
        <w:t>Bulto o engrosamiento en la mama o axila.</w:t>
      </w:r>
    </w:p>
    <w:p w:rsidR="00816368" w:rsidRDefault="00816368" w:rsidP="00816368">
      <w:pPr>
        <w:pStyle w:val="Prrafodelista"/>
        <w:numPr>
          <w:ilvl w:val="0"/>
          <w:numId w:val="3"/>
        </w:numPr>
        <w:spacing w:line="276" w:lineRule="auto"/>
        <w:rPr>
          <w:rFonts w:ascii="Times New Roman" w:hAnsi="Times New Roman" w:cs="Times New Roman"/>
          <w:sz w:val="24"/>
        </w:rPr>
      </w:pPr>
      <w:r w:rsidRPr="00816368">
        <w:rPr>
          <w:rFonts w:ascii="Times New Roman" w:hAnsi="Times New Roman" w:cs="Times New Roman"/>
          <w:sz w:val="24"/>
        </w:rPr>
        <w:t>Cambio en el tamaño, forma o apariencia de la mama.</w:t>
      </w:r>
    </w:p>
    <w:p w:rsidR="00816368" w:rsidRDefault="00816368" w:rsidP="00816368">
      <w:pPr>
        <w:pStyle w:val="Prrafodelista"/>
        <w:numPr>
          <w:ilvl w:val="0"/>
          <w:numId w:val="3"/>
        </w:numPr>
        <w:spacing w:line="276" w:lineRule="auto"/>
        <w:rPr>
          <w:rFonts w:ascii="Times New Roman" w:hAnsi="Times New Roman" w:cs="Times New Roman"/>
          <w:sz w:val="24"/>
        </w:rPr>
      </w:pPr>
      <w:r w:rsidRPr="00816368">
        <w:rPr>
          <w:rFonts w:ascii="Times New Roman" w:hAnsi="Times New Roman" w:cs="Times New Roman"/>
          <w:sz w:val="24"/>
        </w:rPr>
        <w:t>Secreción anormal del pezón.</w:t>
      </w:r>
    </w:p>
    <w:p w:rsidR="00816368" w:rsidRDefault="00816368" w:rsidP="00816368">
      <w:pPr>
        <w:pStyle w:val="Prrafodelista"/>
        <w:numPr>
          <w:ilvl w:val="0"/>
          <w:numId w:val="3"/>
        </w:numPr>
        <w:spacing w:line="276" w:lineRule="auto"/>
        <w:rPr>
          <w:rFonts w:ascii="Times New Roman" w:hAnsi="Times New Roman" w:cs="Times New Roman"/>
          <w:sz w:val="24"/>
        </w:rPr>
      </w:pPr>
      <w:r w:rsidRPr="00816368">
        <w:rPr>
          <w:rFonts w:ascii="Times New Roman" w:hAnsi="Times New Roman" w:cs="Times New Roman"/>
          <w:sz w:val="24"/>
        </w:rPr>
        <w:t>Dolor en cualquier parte de la mama.</w:t>
      </w:r>
    </w:p>
    <w:p w:rsidR="00816368" w:rsidRPr="00816368" w:rsidRDefault="00816368" w:rsidP="00816368">
      <w:pPr>
        <w:pStyle w:val="Prrafodelista"/>
        <w:numPr>
          <w:ilvl w:val="0"/>
          <w:numId w:val="3"/>
        </w:numPr>
        <w:spacing w:line="276" w:lineRule="auto"/>
        <w:rPr>
          <w:rFonts w:ascii="Times New Roman" w:hAnsi="Times New Roman" w:cs="Times New Roman"/>
          <w:sz w:val="24"/>
        </w:rPr>
      </w:pPr>
      <w:r w:rsidRPr="00816368">
        <w:rPr>
          <w:rFonts w:ascii="Times New Roman" w:hAnsi="Times New Roman" w:cs="Times New Roman"/>
          <w:sz w:val="24"/>
        </w:rPr>
        <w:t>Irritación o hundimiento de la piel (piel de naranja).</w:t>
      </w:r>
    </w:p>
    <w:p w:rsidR="00816368" w:rsidRPr="00816368" w:rsidRDefault="00816368" w:rsidP="00816368">
      <w:pPr>
        <w:rPr>
          <w:rFonts w:ascii="Times New Roman" w:hAnsi="Times New Roman" w:cs="Times New Roman"/>
          <w:b/>
          <w:sz w:val="28"/>
        </w:rPr>
      </w:pPr>
      <w:r w:rsidRPr="00816368">
        <w:rPr>
          <w:rFonts w:ascii="Times New Roman" w:hAnsi="Times New Roman" w:cs="Times New Roman"/>
          <w:b/>
          <w:sz w:val="28"/>
        </w:rPr>
        <w:t>Diagnóstico</w:t>
      </w:r>
    </w:p>
    <w:p w:rsidR="00816368" w:rsidRDefault="00816368" w:rsidP="00816368">
      <w:pPr>
        <w:pStyle w:val="Prrafodelista"/>
        <w:numPr>
          <w:ilvl w:val="0"/>
          <w:numId w:val="4"/>
        </w:numPr>
        <w:spacing w:line="276" w:lineRule="auto"/>
        <w:rPr>
          <w:rFonts w:ascii="Times New Roman" w:hAnsi="Times New Roman" w:cs="Times New Roman"/>
          <w:sz w:val="24"/>
        </w:rPr>
      </w:pPr>
      <w:r w:rsidRPr="00816368">
        <w:rPr>
          <w:rFonts w:ascii="Times New Roman" w:hAnsi="Times New Roman" w:cs="Times New Roman"/>
          <w:sz w:val="24"/>
        </w:rPr>
        <w:t>Mamografía: Radiografía de la mama.</w:t>
      </w:r>
    </w:p>
    <w:p w:rsidR="00816368" w:rsidRDefault="00816368" w:rsidP="00816368">
      <w:pPr>
        <w:pStyle w:val="Prrafodelista"/>
        <w:numPr>
          <w:ilvl w:val="0"/>
          <w:numId w:val="4"/>
        </w:numPr>
        <w:spacing w:line="276" w:lineRule="auto"/>
        <w:rPr>
          <w:rFonts w:ascii="Times New Roman" w:hAnsi="Times New Roman" w:cs="Times New Roman"/>
          <w:sz w:val="24"/>
        </w:rPr>
      </w:pPr>
      <w:r w:rsidRPr="00816368">
        <w:rPr>
          <w:rFonts w:ascii="Times New Roman" w:hAnsi="Times New Roman" w:cs="Times New Roman"/>
          <w:sz w:val="24"/>
        </w:rPr>
        <w:t>Ecografía: Uso de ondas sonoras para producir imágenes de las estructuras internas.</w:t>
      </w:r>
    </w:p>
    <w:p w:rsidR="00816368" w:rsidRDefault="00816368" w:rsidP="00816368">
      <w:pPr>
        <w:pStyle w:val="Prrafodelista"/>
        <w:numPr>
          <w:ilvl w:val="0"/>
          <w:numId w:val="4"/>
        </w:numPr>
        <w:spacing w:line="276" w:lineRule="auto"/>
        <w:rPr>
          <w:rFonts w:ascii="Times New Roman" w:hAnsi="Times New Roman" w:cs="Times New Roman"/>
          <w:sz w:val="24"/>
        </w:rPr>
      </w:pPr>
      <w:r w:rsidRPr="00816368">
        <w:rPr>
          <w:rFonts w:ascii="Times New Roman" w:hAnsi="Times New Roman" w:cs="Times New Roman"/>
          <w:sz w:val="24"/>
        </w:rPr>
        <w:t>Resonancia Magnética (MRI): Imágenes detalladas de la mama.</w:t>
      </w:r>
    </w:p>
    <w:p w:rsidR="00816368" w:rsidRDefault="00816368" w:rsidP="00816368">
      <w:pPr>
        <w:pStyle w:val="Prrafodelista"/>
        <w:numPr>
          <w:ilvl w:val="0"/>
          <w:numId w:val="4"/>
        </w:numPr>
        <w:spacing w:line="276" w:lineRule="auto"/>
        <w:rPr>
          <w:rFonts w:ascii="Times New Roman" w:hAnsi="Times New Roman" w:cs="Times New Roman"/>
          <w:sz w:val="24"/>
        </w:rPr>
      </w:pPr>
      <w:r w:rsidRPr="00816368">
        <w:rPr>
          <w:rFonts w:ascii="Times New Roman" w:hAnsi="Times New Roman" w:cs="Times New Roman"/>
          <w:sz w:val="24"/>
        </w:rPr>
        <w:t>Biopsia: Extracción de tejido para análisis.</w:t>
      </w:r>
    </w:p>
    <w:p w:rsidR="00816368" w:rsidRDefault="00816368" w:rsidP="00816368">
      <w:pPr>
        <w:spacing w:line="276" w:lineRule="auto"/>
        <w:rPr>
          <w:rFonts w:ascii="Times New Roman" w:hAnsi="Times New Roman" w:cs="Times New Roman"/>
          <w:sz w:val="24"/>
        </w:rPr>
      </w:pPr>
    </w:p>
    <w:p w:rsidR="00816368" w:rsidRDefault="00816368" w:rsidP="00816368">
      <w:pPr>
        <w:spacing w:line="276" w:lineRule="auto"/>
        <w:rPr>
          <w:rFonts w:ascii="Times New Roman" w:hAnsi="Times New Roman" w:cs="Times New Roman"/>
          <w:sz w:val="24"/>
        </w:rPr>
      </w:pPr>
    </w:p>
    <w:p w:rsidR="00816368" w:rsidRPr="00816368" w:rsidRDefault="00816368" w:rsidP="00816368">
      <w:pPr>
        <w:spacing w:line="276" w:lineRule="auto"/>
        <w:rPr>
          <w:rFonts w:ascii="Times New Roman" w:hAnsi="Times New Roman" w:cs="Times New Roman"/>
          <w:sz w:val="24"/>
        </w:rPr>
      </w:pPr>
    </w:p>
    <w:p w:rsidR="00816368" w:rsidRPr="00816368" w:rsidRDefault="00816368" w:rsidP="00816368">
      <w:pPr>
        <w:rPr>
          <w:rFonts w:ascii="Times New Roman" w:hAnsi="Times New Roman" w:cs="Times New Roman"/>
          <w:b/>
          <w:sz w:val="28"/>
        </w:rPr>
      </w:pPr>
      <w:r w:rsidRPr="00816368">
        <w:rPr>
          <w:rFonts w:ascii="Times New Roman" w:hAnsi="Times New Roman" w:cs="Times New Roman"/>
          <w:b/>
          <w:sz w:val="28"/>
        </w:rPr>
        <w:lastRenderedPageBreak/>
        <w:t>Tratamiento</w:t>
      </w:r>
    </w:p>
    <w:p w:rsidR="00816368" w:rsidRDefault="00816368" w:rsidP="00816368">
      <w:pPr>
        <w:pStyle w:val="Prrafodelista"/>
        <w:numPr>
          <w:ilvl w:val="0"/>
          <w:numId w:val="5"/>
        </w:numPr>
        <w:spacing w:line="276" w:lineRule="auto"/>
        <w:rPr>
          <w:rFonts w:ascii="Times New Roman" w:hAnsi="Times New Roman" w:cs="Times New Roman"/>
          <w:sz w:val="24"/>
        </w:rPr>
      </w:pPr>
      <w:r w:rsidRPr="00816368">
        <w:rPr>
          <w:rFonts w:ascii="Times New Roman" w:hAnsi="Times New Roman" w:cs="Times New Roman"/>
          <w:b/>
          <w:sz w:val="24"/>
        </w:rPr>
        <w:t>Cirugía:</w:t>
      </w:r>
      <w:r w:rsidRPr="00816368">
        <w:rPr>
          <w:rFonts w:ascii="Times New Roman" w:hAnsi="Times New Roman" w:cs="Times New Roman"/>
          <w:sz w:val="24"/>
        </w:rPr>
        <w:t xml:space="preserve"> </w:t>
      </w:r>
      <w:proofErr w:type="spellStart"/>
      <w:r w:rsidRPr="00816368">
        <w:rPr>
          <w:rFonts w:ascii="Times New Roman" w:hAnsi="Times New Roman" w:cs="Times New Roman"/>
          <w:sz w:val="24"/>
        </w:rPr>
        <w:t>Lumpectomía</w:t>
      </w:r>
      <w:proofErr w:type="spellEnd"/>
      <w:r w:rsidRPr="00816368">
        <w:rPr>
          <w:rFonts w:ascii="Times New Roman" w:hAnsi="Times New Roman" w:cs="Times New Roman"/>
          <w:sz w:val="24"/>
        </w:rPr>
        <w:t xml:space="preserve"> o mastectomía.</w:t>
      </w:r>
    </w:p>
    <w:p w:rsidR="00816368" w:rsidRDefault="00816368" w:rsidP="00816368">
      <w:pPr>
        <w:pStyle w:val="Prrafodelista"/>
        <w:numPr>
          <w:ilvl w:val="0"/>
          <w:numId w:val="5"/>
        </w:numPr>
        <w:spacing w:line="276" w:lineRule="auto"/>
        <w:rPr>
          <w:rFonts w:ascii="Times New Roman" w:hAnsi="Times New Roman" w:cs="Times New Roman"/>
          <w:sz w:val="24"/>
        </w:rPr>
      </w:pPr>
      <w:r w:rsidRPr="00816368">
        <w:rPr>
          <w:rFonts w:ascii="Times New Roman" w:hAnsi="Times New Roman" w:cs="Times New Roman"/>
          <w:b/>
          <w:sz w:val="24"/>
        </w:rPr>
        <w:t>Radioterapia:</w:t>
      </w:r>
      <w:r w:rsidRPr="00816368">
        <w:rPr>
          <w:rFonts w:ascii="Times New Roman" w:hAnsi="Times New Roman" w:cs="Times New Roman"/>
          <w:sz w:val="24"/>
        </w:rPr>
        <w:t xml:space="preserve"> Uso de radiación para destruir células cancerosas.</w:t>
      </w:r>
    </w:p>
    <w:p w:rsidR="00816368" w:rsidRDefault="00816368" w:rsidP="00816368">
      <w:pPr>
        <w:pStyle w:val="Prrafodelista"/>
        <w:numPr>
          <w:ilvl w:val="0"/>
          <w:numId w:val="5"/>
        </w:numPr>
        <w:spacing w:line="276" w:lineRule="auto"/>
        <w:rPr>
          <w:rFonts w:ascii="Times New Roman" w:hAnsi="Times New Roman" w:cs="Times New Roman"/>
          <w:sz w:val="24"/>
        </w:rPr>
      </w:pPr>
      <w:r w:rsidRPr="00816368">
        <w:rPr>
          <w:rFonts w:ascii="Times New Roman" w:hAnsi="Times New Roman" w:cs="Times New Roman"/>
          <w:b/>
          <w:sz w:val="24"/>
        </w:rPr>
        <w:t>Quimioterapia:</w:t>
      </w:r>
      <w:r w:rsidRPr="00816368">
        <w:rPr>
          <w:rFonts w:ascii="Times New Roman" w:hAnsi="Times New Roman" w:cs="Times New Roman"/>
          <w:sz w:val="24"/>
        </w:rPr>
        <w:t xml:space="preserve"> Uso de medicamentos para destruir células cancerosas.</w:t>
      </w:r>
    </w:p>
    <w:p w:rsidR="00816368" w:rsidRDefault="00816368" w:rsidP="00816368">
      <w:pPr>
        <w:pStyle w:val="Prrafodelista"/>
        <w:numPr>
          <w:ilvl w:val="0"/>
          <w:numId w:val="5"/>
        </w:numPr>
        <w:spacing w:line="276" w:lineRule="auto"/>
        <w:rPr>
          <w:rFonts w:ascii="Times New Roman" w:hAnsi="Times New Roman" w:cs="Times New Roman"/>
          <w:sz w:val="24"/>
        </w:rPr>
      </w:pPr>
      <w:r w:rsidRPr="00816368">
        <w:rPr>
          <w:rFonts w:ascii="Times New Roman" w:hAnsi="Times New Roman" w:cs="Times New Roman"/>
          <w:b/>
          <w:sz w:val="24"/>
        </w:rPr>
        <w:t>Terapia Hormonal:</w:t>
      </w:r>
      <w:r w:rsidRPr="00816368">
        <w:rPr>
          <w:rFonts w:ascii="Times New Roman" w:hAnsi="Times New Roman" w:cs="Times New Roman"/>
          <w:sz w:val="24"/>
        </w:rPr>
        <w:t xml:space="preserve"> Bloqueo de hormonas que promueven el crecimiento del cáncer.</w:t>
      </w:r>
    </w:p>
    <w:p w:rsidR="00816368" w:rsidRPr="00816368" w:rsidRDefault="00816368" w:rsidP="00816368">
      <w:pPr>
        <w:pStyle w:val="Prrafodelista"/>
        <w:numPr>
          <w:ilvl w:val="0"/>
          <w:numId w:val="5"/>
        </w:numPr>
        <w:spacing w:line="276" w:lineRule="auto"/>
        <w:rPr>
          <w:rFonts w:ascii="Times New Roman" w:hAnsi="Times New Roman" w:cs="Times New Roman"/>
          <w:sz w:val="24"/>
        </w:rPr>
      </w:pPr>
      <w:r w:rsidRPr="00816368">
        <w:rPr>
          <w:rFonts w:ascii="Times New Roman" w:hAnsi="Times New Roman" w:cs="Times New Roman"/>
          <w:b/>
          <w:sz w:val="24"/>
        </w:rPr>
        <w:t>Terapia Dirigida:</w:t>
      </w:r>
      <w:r w:rsidRPr="00816368">
        <w:rPr>
          <w:rFonts w:ascii="Times New Roman" w:hAnsi="Times New Roman" w:cs="Times New Roman"/>
          <w:sz w:val="24"/>
        </w:rPr>
        <w:t xml:space="preserve"> Medicamentos que atacan características específicas de las células cancerosas.</w:t>
      </w:r>
    </w:p>
    <w:p w:rsidR="00816368" w:rsidRPr="00816368" w:rsidRDefault="00816368" w:rsidP="00816368">
      <w:pPr>
        <w:rPr>
          <w:rFonts w:ascii="Times New Roman" w:hAnsi="Times New Roman" w:cs="Times New Roman"/>
          <w:b/>
          <w:sz w:val="28"/>
        </w:rPr>
      </w:pPr>
      <w:r w:rsidRPr="00816368">
        <w:rPr>
          <w:rFonts w:ascii="Times New Roman" w:hAnsi="Times New Roman" w:cs="Times New Roman"/>
          <w:b/>
          <w:sz w:val="28"/>
        </w:rPr>
        <w:t>Prevención y Detección Temprana</w:t>
      </w:r>
    </w:p>
    <w:p w:rsidR="00816368" w:rsidRDefault="00816368" w:rsidP="00816368">
      <w:pPr>
        <w:pStyle w:val="Prrafodelista"/>
        <w:numPr>
          <w:ilvl w:val="0"/>
          <w:numId w:val="6"/>
        </w:numPr>
        <w:spacing w:line="276" w:lineRule="auto"/>
        <w:rPr>
          <w:rFonts w:ascii="Times New Roman" w:hAnsi="Times New Roman" w:cs="Times New Roman"/>
          <w:sz w:val="24"/>
        </w:rPr>
      </w:pPr>
      <w:r w:rsidRPr="00816368">
        <w:rPr>
          <w:rFonts w:ascii="Times New Roman" w:hAnsi="Times New Roman" w:cs="Times New Roman"/>
          <w:b/>
          <w:sz w:val="24"/>
        </w:rPr>
        <w:t>Autoexamen de Mama:</w:t>
      </w:r>
      <w:r w:rsidRPr="00816368">
        <w:rPr>
          <w:rFonts w:ascii="Times New Roman" w:hAnsi="Times New Roman" w:cs="Times New Roman"/>
          <w:sz w:val="24"/>
        </w:rPr>
        <w:t xml:space="preserve"> Realizar autoexámenes regulares.</w:t>
      </w:r>
      <w:bookmarkStart w:id="0" w:name="_GoBack"/>
      <w:bookmarkEnd w:id="0"/>
    </w:p>
    <w:p w:rsidR="00816368" w:rsidRDefault="00816368" w:rsidP="00816368">
      <w:pPr>
        <w:pStyle w:val="Prrafodelista"/>
        <w:numPr>
          <w:ilvl w:val="0"/>
          <w:numId w:val="6"/>
        </w:numPr>
        <w:spacing w:line="276" w:lineRule="auto"/>
        <w:rPr>
          <w:rFonts w:ascii="Times New Roman" w:hAnsi="Times New Roman" w:cs="Times New Roman"/>
          <w:sz w:val="24"/>
        </w:rPr>
      </w:pPr>
      <w:r w:rsidRPr="00816368">
        <w:rPr>
          <w:rFonts w:ascii="Times New Roman" w:hAnsi="Times New Roman" w:cs="Times New Roman"/>
          <w:b/>
          <w:sz w:val="24"/>
        </w:rPr>
        <w:t>Mamografías:</w:t>
      </w:r>
      <w:r w:rsidRPr="00816368">
        <w:rPr>
          <w:rFonts w:ascii="Times New Roman" w:hAnsi="Times New Roman" w:cs="Times New Roman"/>
          <w:sz w:val="24"/>
        </w:rPr>
        <w:t xml:space="preserve"> Programar mamografías regulares según las recomendaciones médicas.</w:t>
      </w:r>
    </w:p>
    <w:p w:rsidR="00816368" w:rsidRPr="00816368" w:rsidRDefault="00816368" w:rsidP="00816368">
      <w:pPr>
        <w:pStyle w:val="Prrafodelista"/>
        <w:numPr>
          <w:ilvl w:val="0"/>
          <w:numId w:val="6"/>
        </w:numPr>
        <w:spacing w:line="276" w:lineRule="auto"/>
        <w:rPr>
          <w:rFonts w:ascii="Times New Roman" w:hAnsi="Times New Roman" w:cs="Times New Roman"/>
          <w:sz w:val="24"/>
        </w:rPr>
      </w:pPr>
      <w:r w:rsidRPr="00816368">
        <w:rPr>
          <w:rFonts w:ascii="Times New Roman" w:hAnsi="Times New Roman" w:cs="Times New Roman"/>
          <w:b/>
          <w:sz w:val="24"/>
        </w:rPr>
        <w:t>Estilo de Vida Saludable:</w:t>
      </w:r>
      <w:r w:rsidRPr="00816368">
        <w:rPr>
          <w:rFonts w:ascii="Times New Roman" w:hAnsi="Times New Roman" w:cs="Times New Roman"/>
          <w:sz w:val="24"/>
        </w:rPr>
        <w:t xml:space="preserve"> Mantener un peso saludable, hacer ejercicio regularmente, limitar el consumo de alcohol y no fumar.</w:t>
      </w:r>
    </w:p>
    <w:p w:rsidR="00816368" w:rsidRPr="00816368" w:rsidRDefault="00816368" w:rsidP="00816368">
      <w:pPr>
        <w:spacing w:line="276" w:lineRule="auto"/>
        <w:rPr>
          <w:rFonts w:ascii="Times New Roman" w:hAnsi="Times New Roman" w:cs="Times New Roman"/>
          <w:sz w:val="24"/>
        </w:rPr>
      </w:pPr>
      <w:r w:rsidRPr="00816368">
        <w:rPr>
          <w:rFonts w:ascii="Times New Roman" w:hAnsi="Times New Roman" w:cs="Times New Roman"/>
          <w:sz w:val="24"/>
        </w:rPr>
        <w:t>El diagnóstico temprano y el tratamiento adecuado son cruciales para mejorar las tasas de supervivencia y la calidad de vida de las personas afectadas por el cáncer de mama.</w:t>
      </w:r>
    </w:p>
    <w:sectPr w:rsidR="00816368" w:rsidRPr="008163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100AF"/>
    <w:multiLevelType w:val="hybridMultilevel"/>
    <w:tmpl w:val="C1C8AA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5D62F9D"/>
    <w:multiLevelType w:val="hybridMultilevel"/>
    <w:tmpl w:val="C492B1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77441C6"/>
    <w:multiLevelType w:val="hybridMultilevel"/>
    <w:tmpl w:val="F84C36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B98737F"/>
    <w:multiLevelType w:val="hybridMultilevel"/>
    <w:tmpl w:val="298401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4251353"/>
    <w:multiLevelType w:val="hybridMultilevel"/>
    <w:tmpl w:val="2EA020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D172FFC"/>
    <w:multiLevelType w:val="hybridMultilevel"/>
    <w:tmpl w:val="1D14C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68"/>
    <w:rsid w:val="00602304"/>
    <w:rsid w:val="00816368"/>
    <w:rsid w:val="00F469D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6F05"/>
  <w15:chartTrackingRefBased/>
  <w15:docId w15:val="{BAE81576-7FAB-4769-822F-893704F8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0050">
      <w:bodyDiv w:val="1"/>
      <w:marLeft w:val="0"/>
      <w:marRight w:val="0"/>
      <w:marTop w:val="0"/>
      <w:marBottom w:val="0"/>
      <w:divBdr>
        <w:top w:val="none" w:sz="0" w:space="0" w:color="auto"/>
        <w:left w:val="none" w:sz="0" w:space="0" w:color="auto"/>
        <w:bottom w:val="none" w:sz="0" w:space="0" w:color="auto"/>
        <w:right w:val="none" w:sz="0" w:space="0" w:color="auto"/>
      </w:divBdr>
    </w:div>
    <w:div w:id="5848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Mariliz</dc:creator>
  <cp:keywords/>
  <dc:description/>
  <cp:lastModifiedBy>Mariliz</cp:lastModifiedBy>
  <cp:revision>1</cp:revision>
  <dcterms:created xsi:type="dcterms:W3CDTF">2024-05-23T06:23:00Z</dcterms:created>
  <dcterms:modified xsi:type="dcterms:W3CDTF">2024-05-23T06:34:00Z</dcterms:modified>
</cp:coreProperties>
</file>