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4A431" w14:textId="77777777" w:rsidR="002F3B5D" w:rsidRPr="002F3B5D" w:rsidRDefault="002F3B5D" w:rsidP="002F3B5D">
      <w:pPr>
        <w:jc w:val="both"/>
        <w:rPr>
          <w:rFonts w:ascii="Baguet Script" w:hAnsi="Baguet Script" w:cs="Arial"/>
          <w:sz w:val="44"/>
          <w:szCs w:val="44"/>
        </w:rPr>
      </w:pPr>
      <w:r w:rsidRPr="002F3B5D">
        <w:rPr>
          <w:rFonts w:ascii="Baguet Script" w:hAnsi="Baguet Script" w:cs="Arial"/>
          <w:sz w:val="44"/>
          <w:szCs w:val="44"/>
        </w:rPr>
        <w:t>Características y argumentos a favor del mercado:</w:t>
      </w:r>
    </w:p>
    <w:p w14:paraId="5EF51408" w14:textId="77777777" w:rsidR="002F3B5D" w:rsidRDefault="002F3B5D" w:rsidP="002F3B5D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2F3B5D">
        <w:rPr>
          <w:rFonts w:ascii="Baguet Script" w:hAnsi="Baguet Script" w:cs="Arial"/>
          <w:sz w:val="44"/>
          <w:szCs w:val="44"/>
        </w:rPr>
        <w:t xml:space="preserve">Aumento del tiempo y posibilidades de ocio para una gran parte de la población. </w:t>
      </w:r>
    </w:p>
    <w:p w14:paraId="708F52A4" w14:textId="77777777" w:rsidR="002F3B5D" w:rsidRDefault="002F3B5D" w:rsidP="002F3B5D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2F3B5D">
        <w:rPr>
          <w:rFonts w:ascii="Baguet Script" w:hAnsi="Baguet Script" w:cs="Arial"/>
          <w:sz w:val="44"/>
          <w:szCs w:val="44"/>
        </w:rPr>
        <w:t>Mejora del nivel cultural y educativo.</w:t>
      </w:r>
    </w:p>
    <w:p w14:paraId="11BA838F" w14:textId="77777777" w:rsidR="002F3B5D" w:rsidRDefault="002F3B5D" w:rsidP="002F3B5D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2F3B5D">
        <w:rPr>
          <w:rFonts w:ascii="Baguet Script" w:hAnsi="Baguet Script" w:cs="Arial"/>
          <w:sz w:val="44"/>
          <w:szCs w:val="44"/>
        </w:rPr>
        <w:t>Incremento de la oferta de nuevos productos turísticos (turismo rural, deportivo, ecológico, cultural, etc.).</w:t>
      </w:r>
    </w:p>
    <w:p w14:paraId="13819AEB" w14:textId="77777777" w:rsidR="002F3B5D" w:rsidRDefault="002F3B5D" w:rsidP="002F3B5D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2F3B5D">
        <w:rPr>
          <w:rFonts w:ascii="Baguet Script" w:hAnsi="Baguet Script" w:cs="Arial"/>
          <w:sz w:val="44"/>
          <w:szCs w:val="44"/>
        </w:rPr>
        <w:t>Turismo para determinados colectivos: infancia, tercera edad,</w:t>
      </w:r>
      <w:r w:rsidRPr="002F3B5D">
        <w:rPr>
          <w:rFonts w:ascii="Baguet Script" w:hAnsi="Baguet Script" w:cs="Arial"/>
          <w:sz w:val="44"/>
          <w:szCs w:val="44"/>
        </w:rPr>
        <w:t xml:space="preserve"> </w:t>
      </w:r>
      <w:r w:rsidRPr="002F3B5D">
        <w:rPr>
          <w:rFonts w:ascii="Baguet Script" w:hAnsi="Baguet Script" w:cs="Arial"/>
          <w:sz w:val="44"/>
          <w:szCs w:val="44"/>
        </w:rPr>
        <w:t>discapacitados.</w:t>
      </w:r>
    </w:p>
    <w:p w14:paraId="3E115C01" w14:textId="77777777" w:rsidR="002F3B5D" w:rsidRDefault="002F3B5D" w:rsidP="002F3B5D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2F3B5D">
        <w:rPr>
          <w:rFonts w:ascii="Baguet Script" w:hAnsi="Baguet Script" w:cs="Arial"/>
          <w:sz w:val="44"/>
          <w:szCs w:val="44"/>
        </w:rPr>
        <w:t>Recuperación de espacios histórico-artísticos.</w:t>
      </w:r>
    </w:p>
    <w:p w14:paraId="3602B192" w14:textId="74E987F3" w:rsidR="002F3B5D" w:rsidRPr="002F3B5D" w:rsidRDefault="002F3B5D" w:rsidP="002F3B5D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2F3B5D">
        <w:rPr>
          <w:rFonts w:ascii="Baguet Script" w:hAnsi="Baguet Script" w:cs="Arial"/>
          <w:sz w:val="44"/>
          <w:szCs w:val="44"/>
        </w:rPr>
        <w:t>Proyectos de desarrollo integral de algunas comarcas.</w:t>
      </w:r>
    </w:p>
    <w:p w14:paraId="559983F4" w14:textId="77777777" w:rsidR="002F3B5D" w:rsidRDefault="002F3B5D" w:rsidP="002F3B5D">
      <w:pPr>
        <w:jc w:val="both"/>
        <w:rPr>
          <w:rFonts w:ascii="Baguet Script" w:hAnsi="Baguet Script" w:cs="Arial"/>
          <w:sz w:val="44"/>
          <w:szCs w:val="44"/>
        </w:rPr>
      </w:pPr>
      <w:r w:rsidRPr="002F3B5D">
        <w:rPr>
          <w:rFonts w:ascii="Baguet Script" w:hAnsi="Baguet Script" w:cs="Arial"/>
          <w:sz w:val="44"/>
          <w:szCs w:val="44"/>
        </w:rPr>
        <w:t>Barreras de acceso al mercado:</w:t>
      </w:r>
    </w:p>
    <w:p w14:paraId="324544B0" w14:textId="77777777" w:rsidR="002F3B5D" w:rsidRDefault="002F3B5D" w:rsidP="002F3B5D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4"/>
          <w:szCs w:val="44"/>
        </w:rPr>
      </w:pPr>
      <w:r w:rsidRPr="002F3B5D">
        <w:rPr>
          <w:rFonts w:ascii="Baguet Script" w:hAnsi="Baguet Script" w:cs="Arial"/>
          <w:sz w:val="44"/>
          <w:szCs w:val="44"/>
        </w:rPr>
        <w:t>Carácter estacional de la actividad.</w:t>
      </w:r>
    </w:p>
    <w:p w14:paraId="6C335E49" w14:textId="77777777" w:rsidR="002F3B5D" w:rsidRDefault="002F3B5D" w:rsidP="002F3B5D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4"/>
          <w:szCs w:val="44"/>
        </w:rPr>
      </w:pPr>
      <w:r w:rsidRPr="002F3B5D">
        <w:rPr>
          <w:rFonts w:ascii="Baguet Script" w:hAnsi="Baguet Script" w:cs="Arial"/>
          <w:sz w:val="44"/>
          <w:szCs w:val="44"/>
        </w:rPr>
        <w:t>Coste de instalación e inversiones iniciales de los negocios.</w:t>
      </w:r>
    </w:p>
    <w:p w14:paraId="3BE9EDC3" w14:textId="77777777" w:rsidR="002F3B5D" w:rsidRDefault="002F3B5D" w:rsidP="002F3B5D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4"/>
          <w:szCs w:val="44"/>
        </w:rPr>
      </w:pPr>
      <w:r w:rsidRPr="002F3B5D">
        <w:rPr>
          <w:rFonts w:ascii="Baguet Script" w:hAnsi="Baguet Script" w:cs="Arial"/>
          <w:sz w:val="44"/>
          <w:szCs w:val="44"/>
        </w:rPr>
        <w:t xml:space="preserve">Muy burocratizado e intervenido por organismos públicos u operadores mayoristas. </w:t>
      </w:r>
    </w:p>
    <w:p w14:paraId="32295D93" w14:textId="74ECCFB9" w:rsidR="00C572D2" w:rsidRPr="002F3B5D" w:rsidRDefault="002F3B5D" w:rsidP="002F3B5D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4"/>
          <w:szCs w:val="44"/>
        </w:rPr>
      </w:pPr>
      <w:r w:rsidRPr="002F3B5D">
        <w:rPr>
          <w:rFonts w:ascii="Baguet Script" w:hAnsi="Baguet Script" w:cs="Arial"/>
          <w:sz w:val="44"/>
          <w:szCs w:val="44"/>
        </w:rPr>
        <w:t>Falta de coordinación técnica y política en los ayuntamientos.</w:t>
      </w:r>
    </w:p>
    <w:sectPr w:rsidR="00C572D2" w:rsidRPr="002F3B5D" w:rsidSect="002F3B5D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54487"/>
    <w:multiLevelType w:val="hybridMultilevel"/>
    <w:tmpl w:val="659A583A"/>
    <w:lvl w:ilvl="0" w:tplc="1D1E78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045D5"/>
    <w:multiLevelType w:val="hybridMultilevel"/>
    <w:tmpl w:val="A126B410"/>
    <w:lvl w:ilvl="0" w:tplc="1D1E78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716194">
    <w:abstractNumId w:val="0"/>
  </w:num>
  <w:num w:numId="2" w16cid:durableId="1064791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9A"/>
    <w:rsid w:val="000A6F9A"/>
    <w:rsid w:val="002F3B5D"/>
    <w:rsid w:val="0075515E"/>
    <w:rsid w:val="00894AAF"/>
    <w:rsid w:val="00911585"/>
    <w:rsid w:val="00C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FEDA"/>
  <w15:chartTrackingRefBased/>
  <w15:docId w15:val="{032B4EEA-ED8A-4EC8-B8AB-0DE40B76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6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6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6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6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6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6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6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6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6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6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6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6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6F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6F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6F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6F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6F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6F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6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6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6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6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6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6F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6F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6F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6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6F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6F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1</cp:revision>
  <dcterms:created xsi:type="dcterms:W3CDTF">2024-10-07T07:38:00Z</dcterms:created>
  <dcterms:modified xsi:type="dcterms:W3CDTF">2024-10-07T07:54:00Z</dcterms:modified>
</cp:coreProperties>
</file>