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Normatividad De Higiene Y Seguridad Industrial En Colombia</w:t>
      </w:r>
      <w:bookmarkStart w:id="0" w:name="_GoBack"/>
      <w:bookmarkEnd w:id="0"/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NORMATIVIDAD DE HIGIENE Y SEGURIDAD INDUSTRIAL EN COLOMBIA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2400 de 1979</w:t>
      </w:r>
    </w:p>
    <w:p w:rsidR="004C6C07" w:rsidRDefault="004C6C07" w:rsidP="004C6C07">
      <w:pPr>
        <w:jc w:val="both"/>
      </w:pPr>
      <w:r>
        <w:t>Conocida como Estatuto General de Seguridad, establece algunas disposiciones sobre vivienda, higiene y seguridad en los establecimientos de trabajo, en la que se enmarcan: campo de aplicación, obligaciones de los patronos, obligaciones de los trabajadores, inmuebles destinados a los establecimientos de trabajo (edificios y locales, servicios de higiene, higiene en los lugares de trabajo orden y limpieza, evacuación de residuos o desechos, campamentos de los trabajadores), y las normas generales sobre riesgos físicos, químicos y biológicos en los establecimientos de trabajo.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Ley 9ª de 1979</w:t>
      </w:r>
    </w:p>
    <w:p w:rsidR="004C6C07" w:rsidRDefault="004C6C07" w:rsidP="004C6C07">
      <w:pPr>
        <w:jc w:val="both"/>
      </w:pPr>
      <w:r>
        <w:t>Es la ley marco de la salud ocupacional en Colombia. Norma para preservar, conservar y mejorar la salud de los individuos en sus ocupaciones.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02413 de 1979 (mayo 22)</w:t>
      </w:r>
    </w:p>
    <w:p w:rsidR="004C6C07" w:rsidRDefault="004C6C07" w:rsidP="004C6C07">
      <w:pPr>
        <w:jc w:val="both"/>
      </w:pPr>
      <w:r>
        <w:t>Por la cual se dicta el Reglamento de Higiene y Seguridad para la industria de la construcción.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08321 de Agosto 4 de 1983</w:t>
      </w:r>
    </w:p>
    <w:p w:rsidR="004C6C07" w:rsidRDefault="004C6C07" w:rsidP="004C6C07">
      <w:pPr>
        <w:jc w:val="both"/>
      </w:pPr>
      <w:r>
        <w:t>Normas sobre protección y conservación de la audición, de la salud y bienestar de las personas.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132 de enero de 1984</w:t>
      </w:r>
    </w:p>
    <w:p w:rsidR="004C6C07" w:rsidRDefault="004C6C07" w:rsidP="004C6C07">
      <w:pPr>
        <w:jc w:val="both"/>
      </w:pPr>
      <w:r>
        <w:t>Normas sobre presentación de informe de accidente de trabajo.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Decreto 614 de 1984</w:t>
      </w:r>
    </w:p>
    <w:p w:rsidR="004C6C07" w:rsidRDefault="004C6C07" w:rsidP="004C6C07">
      <w:pPr>
        <w:jc w:val="both"/>
      </w:pPr>
      <w:r>
        <w:t>Crea las bases para la organización y administración de la salud ocupacional en el país.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02013 de junio 6 de 1986</w:t>
      </w:r>
    </w:p>
    <w:p w:rsidR="004C6C07" w:rsidRDefault="004C6C07" w:rsidP="004C6C07">
      <w:pPr>
        <w:jc w:val="both"/>
      </w:pPr>
      <w:r>
        <w:t>Por la cual se reglamenta la organización y funcionamiento de los comités, de medicina, higiene y seguridad industrial en lugares de trabajo.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01016 de marzo 31 de 1989</w:t>
      </w:r>
    </w:p>
    <w:p w:rsidR="004C6C07" w:rsidRDefault="004C6C07" w:rsidP="004C6C07">
      <w:pPr>
        <w:jc w:val="both"/>
      </w:pPr>
      <w:r>
        <w:t>Por la cual se reglamenta la organización, funcionamiento y forma de los programas de salud ocupacional que deben desarrollar los patrones o empleados en el país.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t> Resolución 13824 de octubre de 1989</w:t>
      </w:r>
    </w:p>
    <w:p w:rsidR="004C6C07" w:rsidRDefault="004C6C07" w:rsidP="004C6C07">
      <w:pPr>
        <w:jc w:val="both"/>
      </w:pPr>
      <w:r>
        <w:t>Medidas de protección de salud.</w:t>
      </w:r>
    </w:p>
    <w:p w:rsidR="004C6C07" w:rsidRPr="004C6C07" w:rsidRDefault="004C6C07" w:rsidP="004C6C07">
      <w:pPr>
        <w:jc w:val="both"/>
        <w:rPr>
          <w:b/>
        </w:rPr>
      </w:pPr>
      <w:r w:rsidRPr="004C6C07">
        <w:rPr>
          <w:b/>
        </w:rPr>
        <w:lastRenderedPageBreak/>
        <w:t> Resolución 001792 de 3 de mayo de 1990</w:t>
      </w:r>
    </w:p>
    <w:p w:rsidR="004C6C07" w:rsidRDefault="004C6C07" w:rsidP="004C6C07">
      <w:pPr>
        <w:jc w:val="both"/>
      </w:pPr>
      <w:r>
        <w:t xml:space="preserve">Valores límites permisibles para la exposición ocupacional al ruido. </w:t>
      </w:r>
    </w:p>
    <w:p w:rsidR="006C299E" w:rsidRPr="004C6C07" w:rsidRDefault="004C6C07" w:rsidP="004C6C07">
      <w:pPr>
        <w:jc w:val="both"/>
      </w:pPr>
      <w:r>
        <w:t>Espero que te sirvan.</w:t>
      </w:r>
    </w:p>
    <w:sectPr w:rsidR="006C299E" w:rsidRPr="004C6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07"/>
    <w:rsid w:val="004C6C07"/>
    <w:rsid w:val="00AD67E6"/>
    <w:rsid w:val="00B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2013-05-07T13:43:00Z</dcterms:created>
  <dcterms:modified xsi:type="dcterms:W3CDTF">2013-05-07T13:45:00Z</dcterms:modified>
</cp:coreProperties>
</file>