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B" w:rsidRDefault="0098721B">
      <w:r>
        <w:rPr>
          <w:rFonts w:ascii="Arial" w:hAnsi="Arial" w:cs="Arial"/>
          <w:b/>
          <w:bCs/>
          <w:color w:val="25241F"/>
          <w:sz w:val="27"/>
          <w:szCs w:val="27"/>
        </w:rPr>
        <w:t>Es la persona u organización que surte a otras empresas con existencias necesarias para el desarrollo de la actividad</w:t>
      </w:r>
    </w:p>
    <w:sectPr w:rsidR="00161D1B" w:rsidSect="0016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21B"/>
    <w:rsid w:val="00161D1B"/>
    <w:rsid w:val="00254428"/>
    <w:rsid w:val="0084744E"/>
    <w:rsid w:val="0098721B"/>
    <w:rsid w:val="00A41629"/>
    <w:rsid w:val="00A83DF3"/>
    <w:rsid w:val="00CF09D5"/>
    <w:rsid w:val="00E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2015-05-27T13:23:00Z</dcterms:created>
  <dcterms:modified xsi:type="dcterms:W3CDTF">2015-05-27T13:25:00Z</dcterms:modified>
</cp:coreProperties>
</file>