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57" w:rsidRDefault="00427C57" w:rsidP="00427C57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 xml:space="preserve">Unidad de competencia 2 </w:t>
      </w:r>
    </w:p>
    <w:p w:rsidR="00427C57" w:rsidRDefault="00427C57" w:rsidP="00427C57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 xml:space="preserve">Denominación: </w:t>
      </w:r>
      <w:r>
        <w:rPr>
          <w:rStyle w:val="A1"/>
        </w:rPr>
        <w:t>TRATAR IMÁGENES Y CREAR ELEMENTOS GRÁFICOS CON LOS PARÁMETROS DE GESTIÓN DEL COLOR ADECUADOS</w:t>
      </w:r>
    </w:p>
    <w:p w:rsidR="00427C57" w:rsidRDefault="00427C57" w:rsidP="00427C57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 xml:space="preserve">Nivel: </w:t>
      </w:r>
      <w:r>
        <w:rPr>
          <w:rStyle w:val="A1"/>
        </w:rPr>
        <w:t>3</w:t>
      </w:r>
    </w:p>
    <w:p w:rsidR="00427C57" w:rsidRDefault="00427C57" w:rsidP="00427C57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 xml:space="preserve">Código: </w:t>
      </w:r>
      <w:r>
        <w:rPr>
          <w:rStyle w:val="A1"/>
        </w:rPr>
        <w:t>UC0697_3</w:t>
      </w:r>
    </w:p>
    <w:p w:rsidR="00427C57" w:rsidRDefault="00427C57" w:rsidP="00427C57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Realizaciones profesionales y criterios de realización</w:t>
      </w:r>
    </w:p>
    <w:p w:rsidR="00427C57" w:rsidRDefault="00427C57" w:rsidP="00427C57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RP1: Seleccionar imágenes de archivos y de bancos de imágenes para su inclusión en el proyecto gráfico, en función de las necesidades del encargo y de las condiciones de uso.</w:t>
      </w:r>
    </w:p>
    <w:p w:rsidR="00427C57" w:rsidRDefault="00427C57" w:rsidP="00427C57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CR1.1 La selección de imágenes se realiza analizando las especificaciones del encargo recibido.</w:t>
      </w:r>
    </w:p>
    <w:p w:rsidR="00427C57" w:rsidRDefault="00427C57" w:rsidP="00427C57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CR1.2 Las imágenes se escogen teniendo presente el concepto de colección o serie.</w:t>
      </w:r>
    </w:p>
    <w:p w:rsidR="00427C57" w:rsidRDefault="00427C57" w:rsidP="00427C57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CR1.3 Las imágenes se escogen teniendo en cuenta las características técnicas en cuanto a digitalización y reproducción.</w:t>
      </w:r>
    </w:p>
    <w:p w:rsidR="00427C57" w:rsidRDefault="00427C57" w:rsidP="00427C57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CR1.4 Las imágenes se escogen en función del precio y de los derechos de propiedad intelectual.</w:t>
      </w:r>
    </w:p>
    <w:p w:rsidR="00427C57" w:rsidRDefault="00427C57" w:rsidP="00427C57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CR1.5 Las imágenes seleccionadas tiene la calidad óptima necesaria para su reproducción.</w:t>
      </w:r>
    </w:p>
    <w:p w:rsidR="00427C57" w:rsidRDefault="00427C57" w:rsidP="00427C57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RP2: Calibrar, caracterizar y obtener perfiles de color de cámaras, escáneres y monitores, para mantener la coherencia del color en los procesos de captura y tratamiento de imágenes.</w:t>
      </w:r>
    </w:p>
    <w:p w:rsidR="00427C57" w:rsidRDefault="00427C57" w:rsidP="00427C57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CR2.1 La calibración del monitor se realiza para su caracterización posterior, teniendo en cuenta las condiciones normalizadas de observación, los ajustes de brillo y contraste, la temperatura de color y valores de gamma, mediante el software y dispositivos de medida adecuados.</w:t>
      </w:r>
    </w:p>
    <w:p w:rsidR="00427C57" w:rsidRDefault="00427C57" w:rsidP="00427C57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CR2.2 La calibración de la cámara se realiza de manera manual o automática, registrando el balance de blancos y los ajustes de color para su posterior utilización en la creación y manejo de perfiles.</w:t>
      </w:r>
    </w:p>
    <w:p w:rsidR="00427C57" w:rsidRDefault="00427C57" w:rsidP="00427C57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CR2.3 La caracterización del monitor se realiza con el software y los dispositivos de medida adecuados, seleccionando el número de parches a utilizar según la linealidad del dispositivo, manteniendo las condiciones de calibración establecidas.</w:t>
      </w:r>
    </w:p>
    <w:p w:rsidR="00427C57" w:rsidRDefault="00427C57" w:rsidP="00427C57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CR2.4 La caracterización de la cámara se realiza mediante cartas recomendadas por los fabricantes de software de gestión de color, manteniendo las condiciones de calibración establecidas.</w:t>
      </w:r>
    </w:p>
    <w:p w:rsidR="00427C57" w:rsidRDefault="00427C57" w:rsidP="00427C57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CR2.5 La caracterización del escáner se realiza mediante cartas normalizadas, registrando los ajustes de gamma, punto blanco y negro, verificando los valores colorimétricos de referencia proporcionados por el fabricante de la carta de caracterización.</w:t>
      </w:r>
    </w:p>
    <w:p w:rsidR="00427C57" w:rsidRDefault="00427C57" w:rsidP="00427C57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CR2.6 Los perfiles de color de monitores, escáneres y cámaras se crean mediante el software de gestión de color, seleccionando el tipo de modelo de almacenamiento en función del grado de linealidad del dispositivo.</w:t>
      </w:r>
    </w:p>
    <w:p w:rsidR="00427C57" w:rsidRDefault="00427C57" w:rsidP="00427C57">
      <w:pPr>
        <w:pStyle w:val="Pa48"/>
        <w:jc w:val="both"/>
        <w:rPr>
          <w:color w:val="000000"/>
          <w:sz w:val="20"/>
          <w:szCs w:val="20"/>
        </w:rPr>
      </w:pPr>
      <w:r>
        <w:rPr>
          <w:rStyle w:val="A1"/>
        </w:rPr>
        <w:t>RP3: Capturar imágenes con cámaras digitales o mediante escáner para incorporarlas al proyecto gráfico ajustando sus valores, teniendo en cuenta las características del original y las condiciones de captura.</w:t>
      </w:r>
    </w:p>
    <w:p w:rsidR="00DF32A6" w:rsidRDefault="00427C57" w:rsidP="00427C57">
      <w:pPr>
        <w:ind w:left="708"/>
        <w:rPr>
          <w:rStyle w:val="A1"/>
        </w:rPr>
      </w:pPr>
      <w:r w:rsidRPr="00956513">
        <w:rPr>
          <w:rStyle w:val="A1"/>
        </w:rPr>
        <w:t>CR3.1 La captura mantiene las condiciones de calibración y los perfiles de color definidos durante la caracterización.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CR3.2 La captura de imágenes mediante cámara digital se efectúa ajustando correctamente la relación abertura del diafragma/velocidad, en función del nivel de iluminación y la profundidad de campo deseada.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CR3.3 La captura de imágenes mediante escáner se efectúa teniendo en cuenta el ajuste de la resolución de entrada a la de salida, el sistema de impresión, el factor de ampliación y el tipo de original: línea, tono continuo o tramado.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CR3.4 La conversión a un espacio de color estándar se realiza preferentemente en el software de captura de imágenes, con objeto de limitar la pérdida de información de color.</w:t>
      </w:r>
    </w:p>
    <w:p w:rsidR="00956513" w:rsidRDefault="00956513" w:rsidP="00956513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RP4: Corregir y conseguir el efecto deseado en las imágenes para editarlas, teniendo en cuenta sus propias características, la gestión del color, las condiciones del entorno y el sistema de impresión.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CR4.1 El monitor mantiene las condiciones de calibración correspondientes al perfil utilizado.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lastRenderedPageBreak/>
        <w:t>CR4.2 Los ajustes de color en el software de edición de imágenes se realizan, seleccionando los perfiles de color estándar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proofErr w:type="gramStart"/>
      <w:r>
        <w:rPr>
          <w:rStyle w:val="A1"/>
        </w:rPr>
        <w:t>en</w:t>
      </w:r>
      <w:proofErr w:type="gramEnd"/>
      <w:r>
        <w:rPr>
          <w:rStyle w:val="A1"/>
        </w:rPr>
        <w:t xml:space="preserve"> los espacios RGB y CMYK.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CR4.3 Los ajustes de gestión del color en el programa informático de tratamiento de imágenes, se efectúan teniendo en cuenta las recomendaciones de los fabricantes y de las organizaciones de normalización.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CR4.4 El contraste en luces, sombras y tonos medios mantiene un equilibrio adecuado, consiguiendo los efectos deseados.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CR4.5 Las características tonales de las ilustraciones se valoran, corrigiéndolas para que se ajusten a los valores reales.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CR4.6 Los efectos creativos en las imágenes se consiguen utilizando fusiones, filtros, capas y demás recursos del software de tratamiento de imágenes.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CR4.7 El equilibrio de grises y del color es correcto en la edición y tratamiento informático.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CR4.8 La conformidad final se efectúa con dispositivos de pruebas impresas correctamente calibrados y caracterizados y teniendo en cuenta las recomendaciones de los fabricantes y de las organizaciones de normalización.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CR4.9 Los formatos de los archivos de imagen son adecuados respecto a las características del dispositivo de salida o al sistema de distribución.</w:t>
      </w:r>
    </w:p>
    <w:p w:rsidR="00956513" w:rsidRDefault="00956513" w:rsidP="00956513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RP5: Crear elementos gráficos con programas informáticos de diseño resolviendo los problemas artísticos y técnicos que conlleva.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CR5.1 La creación de elementos cumple los requisitos de carácter técnico, los parámetros de comunicación, identidad visual y estéticos especificados en el proyecto por el creativo o el cliente.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CR5.2 Los ajustes del programa informático se efectúan teniendo en cuenta el sistema de impresión, la compatibilidad de los archivos, los problemas de registro, las uniones e intersecciones, guías, márgenes y las líneas de referencia.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CR5.3 Los elementos gráficos se dibujan utilizando referencias a puntos característicos de los objetos, nodos de control, guías o rejillas.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CR5.4 El modelo de especificación del color: RGB, CMYK, colores planos y otros modelos en el documento es coherente con el sistema de impresión seleccionado.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CR5.5 Los elementos gráficos cumplen los requisitos de carácter artístico, de comunicación y de identidad corporativa.</w:t>
      </w:r>
    </w:p>
    <w:p w:rsidR="00956513" w:rsidRDefault="00956513" w:rsidP="00956513">
      <w:pPr>
        <w:pStyle w:val="Pa24"/>
        <w:ind w:left="700"/>
        <w:jc w:val="both"/>
        <w:rPr>
          <w:color w:val="000000"/>
          <w:sz w:val="20"/>
          <w:szCs w:val="20"/>
        </w:rPr>
      </w:pPr>
      <w:r>
        <w:rPr>
          <w:rStyle w:val="A1"/>
        </w:rPr>
        <w:t>CR5.6 Los ajustes de color en el programa de diseño se efectúan correctamente, teniendo en cuenta los principios de la gestión del color, así como las recomendaciones de los fabricantes y de las organizaciones de normalización.</w:t>
      </w:r>
    </w:p>
    <w:p w:rsidR="00956513" w:rsidRDefault="00956513" w:rsidP="00956513">
      <w:pPr>
        <w:ind w:left="708"/>
        <w:rPr>
          <w:rStyle w:val="A1"/>
        </w:rPr>
      </w:pPr>
      <w:r>
        <w:rPr>
          <w:rStyle w:val="A1"/>
        </w:rPr>
        <w:t>CR5.7 La página se configura correctamente para su impresión de manera que se respeta la escala deseada, los espesores de l</w:t>
      </w:r>
      <w:bookmarkStart w:id="0" w:name="_GoBack"/>
      <w:bookmarkEnd w:id="0"/>
      <w:r>
        <w:rPr>
          <w:rStyle w:val="A1"/>
        </w:rPr>
        <w:t>as líneas y los tamaños de las cotas y de los textos.</w:t>
      </w:r>
    </w:p>
    <w:p w:rsidR="00956513" w:rsidRDefault="00956513" w:rsidP="00956513">
      <w:pPr>
        <w:pStyle w:val="Pa24"/>
        <w:ind w:left="700"/>
        <w:jc w:val="both"/>
        <w:rPr>
          <w:rStyle w:val="A1"/>
        </w:rPr>
      </w:pPr>
      <w:r>
        <w:rPr>
          <w:rStyle w:val="A1"/>
        </w:rPr>
        <w:t>CR5.8 Los ajustes de impresión tienen en cuenta lineaturas, ángulos de trama y conversiones entre espacios de color.</w:t>
      </w:r>
    </w:p>
    <w:p w:rsidR="00956513" w:rsidRPr="00956513" w:rsidRDefault="00956513" w:rsidP="00956513"/>
    <w:p w:rsidR="00956513" w:rsidRDefault="00956513" w:rsidP="00956513">
      <w:pPr>
        <w:pStyle w:val="Pa17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Contexto profesional</w:t>
      </w:r>
    </w:p>
    <w:p w:rsidR="00956513" w:rsidRDefault="00956513" w:rsidP="00956513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Medios de producción</w:t>
      </w:r>
    </w:p>
    <w:p w:rsidR="00956513" w:rsidRDefault="00956513" w:rsidP="00956513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Ordenadores. Sistemas de almacenamiento. Monitores. Banco de imágenes. Software de gestión de color.</w:t>
      </w:r>
    </w:p>
    <w:p w:rsidR="00956513" w:rsidRDefault="00956513" w:rsidP="00956513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Cámaras digitales. Escáneres. Dispositivos de pruebas. Software de tratamiento de imágenes. Software de diseño gráfico. Dispositivos de medida del color. Densitómetro, colorímetro y espectrofotómetro.</w:t>
      </w:r>
    </w:p>
    <w:p w:rsidR="00956513" w:rsidRDefault="00956513" w:rsidP="00956513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Productos y resultados</w:t>
      </w:r>
    </w:p>
    <w:p w:rsidR="00956513" w:rsidRDefault="00956513" w:rsidP="00956513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Imágenes seleccionadas. Cámaras calibradas, caracterizadas y con perfiles de color. Monitores calibrados</w:t>
      </w:r>
      <w:proofErr w:type="gramStart"/>
      <w:r>
        <w:rPr>
          <w:rStyle w:val="A1"/>
        </w:rPr>
        <w:t>,caracterizados</w:t>
      </w:r>
      <w:proofErr w:type="gramEnd"/>
      <w:r>
        <w:rPr>
          <w:rStyle w:val="A1"/>
        </w:rPr>
        <w:t xml:space="preserve"> y con perfiles de color. Escáneres calibrados, caracterizados y con perfiles de color. Imágenes creadas. Imágenes corregidas. Dispositivos de prueba calibrados. Archivos digitales en diferentes soportes de almacenamiento. Pruebas impresas.</w:t>
      </w:r>
    </w:p>
    <w:p w:rsidR="00956513" w:rsidRDefault="00956513" w:rsidP="00956513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  <w:b/>
          <w:bCs/>
        </w:rPr>
        <w:t>Información utilizada o generada</w:t>
      </w:r>
    </w:p>
    <w:p w:rsidR="00956513" w:rsidRDefault="00956513" w:rsidP="00956513">
      <w:pPr>
        <w:pStyle w:val="Pa48"/>
        <w:ind w:left="340"/>
        <w:jc w:val="both"/>
        <w:rPr>
          <w:color w:val="000000"/>
          <w:sz w:val="20"/>
          <w:szCs w:val="20"/>
        </w:rPr>
      </w:pPr>
      <w:r>
        <w:rPr>
          <w:rStyle w:val="A1"/>
        </w:rPr>
        <w:t>Normalización sobre el color. Parches y cartas de color. Cartas de caracterización. Especificaciones técnicas</w:t>
      </w:r>
    </w:p>
    <w:p w:rsidR="00956513" w:rsidRDefault="00956513" w:rsidP="00956513">
      <w:pPr>
        <w:pStyle w:val="Pa48"/>
        <w:ind w:left="340"/>
        <w:jc w:val="both"/>
        <w:rPr>
          <w:color w:val="000000"/>
          <w:sz w:val="20"/>
          <w:szCs w:val="20"/>
        </w:rPr>
      </w:pPr>
      <w:proofErr w:type="gramStart"/>
      <w:r>
        <w:rPr>
          <w:rStyle w:val="A1"/>
        </w:rPr>
        <w:lastRenderedPageBreak/>
        <w:t>del</w:t>
      </w:r>
      <w:proofErr w:type="gramEnd"/>
      <w:r>
        <w:rPr>
          <w:rStyle w:val="A1"/>
        </w:rPr>
        <w:t xml:space="preserve"> fabricante. Especificaciones de los posibles sistemas de impresión. Especificaciones del encargo recibido.</w:t>
      </w:r>
    </w:p>
    <w:p w:rsidR="00956513" w:rsidRPr="00956513" w:rsidRDefault="00956513" w:rsidP="00956513">
      <w:pPr>
        <w:ind w:left="708"/>
      </w:pPr>
      <w:r>
        <w:rPr>
          <w:rStyle w:val="A1"/>
        </w:rPr>
        <w:t>Muestrarios de papel y otros soportes. Prueba de color o de configuración. Modelos.</w:t>
      </w:r>
    </w:p>
    <w:sectPr w:rsidR="00956513" w:rsidRPr="00956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F"/>
    <w:rsid w:val="00427C57"/>
    <w:rsid w:val="00956513"/>
    <w:rsid w:val="00B9429F"/>
    <w:rsid w:val="00D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48">
    <w:name w:val="Pa48"/>
    <w:basedOn w:val="Normal"/>
    <w:next w:val="Normal"/>
    <w:uiPriority w:val="99"/>
    <w:rsid w:val="00427C57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427C57"/>
    <w:rPr>
      <w:color w:val="000000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427C57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95651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48">
    <w:name w:val="Pa48"/>
    <w:basedOn w:val="Normal"/>
    <w:next w:val="Normal"/>
    <w:uiPriority w:val="99"/>
    <w:rsid w:val="00427C57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427C57"/>
    <w:rPr>
      <w:color w:val="000000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427C57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95651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2015-08-07T15:47:00Z</dcterms:created>
  <dcterms:modified xsi:type="dcterms:W3CDTF">2015-08-07T15:48:00Z</dcterms:modified>
</cp:coreProperties>
</file>