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C8" w:rsidRPr="00FF036A" w:rsidRDefault="00F970C8" w:rsidP="00035873">
      <w:pPr>
        <w:tabs>
          <w:tab w:val="left" w:pos="709"/>
        </w:tabs>
        <w:spacing w:line="360" w:lineRule="auto"/>
        <w:jc w:val="both"/>
        <w:rPr>
          <w:rFonts w:ascii="Times New Roman" w:hAnsi="Times New Roman" w:cs="Times New Roman"/>
          <w:sz w:val="24"/>
          <w:szCs w:val="24"/>
        </w:rPr>
      </w:pPr>
      <w:bookmarkStart w:id="0" w:name="_GoBack"/>
      <w:r w:rsidRPr="00FF036A">
        <w:rPr>
          <w:rFonts w:ascii="Times New Roman" w:hAnsi="Times New Roman" w:cs="Times New Roman"/>
          <w:sz w:val="24"/>
          <w:szCs w:val="24"/>
        </w:rPr>
        <w:t>Clasificación de las Bases de Datos</w:t>
      </w:r>
    </w:p>
    <w:bookmarkEnd w:id="0"/>
    <w:p w:rsidR="003D4145" w:rsidRPr="00F970C8" w:rsidRDefault="0082395E" w:rsidP="00035873">
      <w:pPr>
        <w:tabs>
          <w:tab w:val="left" w:pos="709"/>
        </w:tabs>
        <w:spacing w:line="360" w:lineRule="auto"/>
        <w:ind w:firstLine="709"/>
        <w:jc w:val="both"/>
        <w:rPr>
          <w:rFonts w:ascii="Times New Roman" w:hAnsi="Times New Roman" w:cs="Times New Roman"/>
          <w:sz w:val="24"/>
          <w:szCs w:val="24"/>
        </w:rPr>
      </w:pPr>
      <w:r w:rsidRPr="00F970C8">
        <w:rPr>
          <w:rFonts w:ascii="Times New Roman" w:hAnsi="Times New Roman" w:cs="Times New Roman"/>
          <w:sz w:val="24"/>
          <w:szCs w:val="24"/>
        </w:rPr>
        <w:t xml:space="preserve">El primero es el modelo de datos en el que el DBMS está basado. El modelo de datos relacional es el modelo de datos principal que se utiliza en muchos de los </w:t>
      </w:r>
      <w:proofErr w:type="spellStart"/>
      <w:r w:rsidRPr="00F970C8">
        <w:rPr>
          <w:rFonts w:ascii="Times New Roman" w:hAnsi="Times New Roman" w:cs="Times New Roman"/>
          <w:sz w:val="24"/>
          <w:szCs w:val="24"/>
        </w:rPr>
        <w:t>DBMSs</w:t>
      </w:r>
      <w:proofErr w:type="spellEnd"/>
      <w:r w:rsidRPr="00F970C8">
        <w:rPr>
          <w:rFonts w:ascii="Times New Roman" w:hAnsi="Times New Roman" w:cs="Times New Roman"/>
          <w:sz w:val="24"/>
          <w:szCs w:val="24"/>
        </w:rPr>
        <w:t xml:space="preserve"> comerciales actuales. En algunos sistemas comerciales se ha implantado el modelo de datos de objetos, pero su uso no se ha extendido</w:t>
      </w:r>
      <w:r w:rsidR="00F970C8">
        <w:rPr>
          <w:rFonts w:ascii="Times New Roman" w:hAnsi="Times New Roman" w:cs="Times New Roman"/>
          <w:sz w:val="24"/>
          <w:szCs w:val="24"/>
        </w:rPr>
        <w:t>.</w:t>
      </w:r>
      <w:sdt>
        <w:sdtPr>
          <w:rPr>
            <w:rFonts w:ascii="Times New Roman" w:hAnsi="Times New Roman" w:cs="Times New Roman"/>
            <w:sz w:val="24"/>
            <w:szCs w:val="24"/>
          </w:rPr>
          <w:id w:val="945818633"/>
          <w:citation/>
        </w:sdtPr>
        <w:sdtEndPr/>
        <w:sdtContent>
          <w:r w:rsidRPr="00F970C8">
            <w:rPr>
              <w:rFonts w:ascii="Times New Roman" w:hAnsi="Times New Roman" w:cs="Times New Roman"/>
              <w:sz w:val="24"/>
              <w:szCs w:val="24"/>
            </w:rPr>
            <w:fldChar w:fldCharType="begin"/>
          </w:r>
          <w:r w:rsidR="000B17FD" w:rsidRPr="00F970C8">
            <w:rPr>
              <w:rFonts w:ascii="Times New Roman" w:hAnsi="Times New Roman" w:cs="Times New Roman"/>
              <w:sz w:val="24"/>
              <w:szCs w:val="24"/>
            </w:rPr>
            <w:instrText xml:space="preserve">CITATION Ram07 \p 64 \l 2058 </w:instrText>
          </w:r>
          <w:r w:rsidRPr="00F970C8">
            <w:rPr>
              <w:rFonts w:ascii="Times New Roman" w:hAnsi="Times New Roman" w:cs="Times New Roman"/>
              <w:sz w:val="24"/>
              <w:szCs w:val="24"/>
            </w:rPr>
            <w:fldChar w:fldCharType="separate"/>
          </w:r>
          <w:r w:rsidR="000B17FD" w:rsidRPr="00F970C8">
            <w:rPr>
              <w:rFonts w:ascii="Times New Roman" w:hAnsi="Times New Roman" w:cs="Times New Roman"/>
              <w:noProof/>
              <w:sz w:val="24"/>
              <w:szCs w:val="24"/>
            </w:rPr>
            <w:t xml:space="preserve"> (Ramez Elmasri, 2007, pág. 64)</w:t>
          </w:r>
          <w:r w:rsidRPr="00F970C8">
            <w:rPr>
              <w:rFonts w:ascii="Times New Roman" w:hAnsi="Times New Roman" w:cs="Times New Roman"/>
              <w:sz w:val="24"/>
              <w:szCs w:val="24"/>
            </w:rPr>
            <w:fldChar w:fldCharType="end"/>
          </w:r>
        </w:sdtContent>
      </w:sdt>
    </w:p>
    <w:p w:rsidR="000B17FD" w:rsidRDefault="000B17FD" w:rsidP="00035873">
      <w:pPr>
        <w:tabs>
          <w:tab w:val="left" w:pos="709"/>
        </w:tabs>
        <w:spacing w:line="360" w:lineRule="auto"/>
        <w:jc w:val="both"/>
        <w:rPr>
          <w:rFonts w:ascii="Arial" w:hAnsi="Arial" w:cs="Arial"/>
          <w:sz w:val="24"/>
          <w:szCs w:val="24"/>
        </w:rPr>
      </w:pPr>
    </w:p>
    <w:p w:rsidR="000B17FD" w:rsidRDefault="000B17FD" w:rsidP="00035873">
      <w:pPr>
        <w:tabs>
          <w:tab w:val="left" w:pos="709"/>
        </w:tabs>
        <w:spacing w:line="360" w:lineRule="auto"/>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p w:rsidR="000B17FD" w:rsidRDefault="000B17FD" w:rsidP="0082395E">
      <w:pPr>
        <w:tabs>
          <w:tab w:val="left" w:pos="709"/>
        </w:tabs>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2023196767"/>
        <w:docPartObj>
          <w:docPartGallery w:val="Bibliographies"/>
          <w:docPartUnique/>
        </w:docPartObj>
      </w:sdtPr>
      <w:sdtEndPr>
        <w:rPr>
          <w:lang w:val="es-MX"/>
        </w:rPr>
      </w:sdtEndPr>
      <w:sdtContent>
        <w:p w:rsidR="000B17FD" w:rsidRDefault="000B17FD">
          <w:pPr>
            <w:pStyle w:val="Ttulo1"/>
          </w:pPr>
          <w:r>
            <w:rPr>
              <w:lang w:val="es-ES"/>
            </w:rPr>
            <w:t>Referencias</w:t>
          </w:r>
        </w:p>
        <w:sdt>
          <w:sdtPr>
            <w:id w:val="-573587230"/>
            <w:bibliography/>
          </w:sdtPr>
          <w:sdtEndPr/>
          <w:sdtContent>
            <w:p w:rsidR="000B17FD" w:rsidRDefault="000B17FD" w:rsidP="000B17FD">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Ramez Elmasri, S. B. (2007). </w:t>
              </w:r>
              <w:r>
                <w:rPr>
                  <w:i/>
                  <w:iCs/>
                  <w:noProof/>
                  <w:lang w:val="es-ES"/>
                </w:rPr>
                <w:t>Fundamentos de las bases de datos .</w:t>
              </w:r>
              <w:r>
                <w:rPr>
                  <w:noProof/>
                  <w:lang w:val="es-ES"/>
                </w:rPr>
                <w:t xml:space="preserve"> pearson.</w:t>
              </w:r>
            </w:p>
            <w:p w:rsidR="000B17FD" w:rsidRDefault="000B17FD" w:rsidP="000B17FD">
              <w:r>
                <w:rPr>
                  <w:b/>
                  <w:bCs/>
                </w:rPr>
                <w:fldChar w:fldCharType="end"/>
              </w:r>
            </w:p>
          </w:sdtContent>
        </w:sdt>
      </w:sdtContent>
    </w:sdt>
    <w:p w:rsidR="000B17FD" w:rsidRPr="00967786" w:rsidRDefault="000B17FD" w:rsidP="0082395E">
      <w:pPr>
        <w:tabs>
          <w:tab w:val="left" w:pos="709"/>
        </w:tabs>
        <w:jc w:val="both"/>
        <w:rPr>
          <w:rFonts w:ascii="Arial" w:hAnsi="Arial" w:cs="Arial"/>
          <w:sz w:val="24"/>
          <w:szCs w:val="24"/>
        </w:rPr>
      </w:pPr>
    </w:p>
    <w:sectPr w:rsidR="000B17FD" w:rsidRPr="009677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86"/>
    <w:rsid w:val="00035873"/>
    <w:rsid w:val="000B17FD"/>
    <w:rsid w:val="003D4145"/>
    <w:rsid w:val="007C0D3C"/>
    <w:rsid w:val="0082395E"/>
    <w:rsid w:val="00967786"/>
    <w:rsid w:val="00D35DDF"/>
    <w:rsid w:val="00F970C8"/>
    <w:rsid w:val="00FF0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020E-8147-4432-8723-D65A3406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B17F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17FD"/>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0B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4430">
      <w:bodyDiv w:val="1"/>
      <w:marLeft w:val="0"/>
      <w:marRight w:val="0"/>
      <w:marTop w:val="0"/>
      <w:marBottom w:val="0"/>
      <w:divBdr>
        <w:top w:val="none" w:sz="0" w:space="0" w:color="auto"/>
        <w:left w:val="none" w:sz="0" w:space="0" w:color="auto"/>
        <w:bottom w:val="none" w:sz="0" w:space="0" w:color="auto"/>
        <w:right w:val="none" w:sz="0" w:space="0" w:color="auto"/>
      </w:divBdr>
    </w:div>
    <w:div w:id="68119528">
      <w:bodyDiv w:val="1"/>
      <w:marLeft w:val="0"/>
      <w:marRight w:val="0"/>
      <w:marTop w:val="0"/>
      <w:marBottom w:val="0"/>
      <w:divBdr>
        <w:top w:val="none" w:sz="0" w:space="0" w:color="auto"/>
        <w:left w:val="none" w:sz="0" w:space="0" w:color="auto"/>
        <w:bottom w:val="none" w:sz="0" w:space="0" w:color="auto"/>
        <w:right w:val="none" w:sz="0" w:space="0" w:color="auto"/>
      </w:divBdr>
    </w:div>
    <w:div w:id="489058798">
      <w:bodyDiv w:val="1"/>
      <w:marLeft w:val="0"/>
      <w:marRight w:val="0"/>
      <w:marTop w:val="0"/>
      <w:marBottom w:val="0"/>
      <w:divBdr>
        <w:top w:val="none" w:sz="0" w:space="0" w:color="auto"/>
        <w:left w:val="none" w:sz="0" w:space="0" w:color="auto"/>
        <w:bottom w:val="none" w:sz="0" w:space="0" w:color="auto"/>
        <w:right w:val="none" w:sz="0" w:space="0" w:color="auto"/>
      </w:divBdr>
    </w:div>
    <w:div w:id="721171187">
      <w:bodyDiv w:val="1"/>
      <w:marLeft w:val="0"/>
      <w:marRight w:val="0"/>
      <w:marTop w:val="0"/>
      <w:marBottom w:val="0"/>
      <w:divBdr>
        <w:top w:val="none" w:sz="0" w:space="0" w:color="auto"/>
        <w:left w:val="none" w:sz="0" w:space="0" w:color="auto"/>
        <w:bottom w:val="none" w:sz="0" w:space="0" w:color="auto"/>
        <w:right w:val="none" w:sz="0" w:space="0" w:color="auto"/>
      </w:divBdr>
    </w:div>
    <w:div w:id="941111176">
      <w:bodyDiv w:val="1"/>
      <w:marLeft w:val="0"/>
      <w:marRight w:val="0"/>
      <w:marTop w:val="0"/>
      <w:marBottom w:val="0"/>
      <w:divBdr>
        <w:top w:val="none" w:sz="0" w:space="0" w:color="auto"/>
        <w:left w:val="none" w:sz="0" w:space="0" w:color="auto"/>
        <w:bottom w:val="none" w:sz="0" w:space="0" w:color="auto"/>
        <w:right w:val="none" w:sz="0" w:space="0" w:color="auto"/>
      </w:divBdr>
    </w:div>
    <w:div w:id="945623188">
      <w:bodyDiv w:val="1"/>
      <w:marLeft w:val="0"/>
      <w:marRight w:val="0"/>
      <w:marTop w:val="0"/>
      <w:marBottom w:val="0"/>
      <w:divBdr>
        <w:top w:val="none" w:sz="0" w:space="0" w:color="auto"/>
        <w:left w:val="none" w:sz="0" w:space="0" w:color="auto"/>
        <w:bottom w:val="none" w:sz="0" w:space="0" w:color="auto"/>
        <w:right w:val="none" w:sz="0" w:space="0" w:color="auto"/>
      </w:divBdr>
    </w:div>
    <w:div w:id="1032221898">
      <w:bodyDiv w:val="1"/>
      <w:marLeft w:val="0"/>
      <w:marRight w:val="0"/>
      <w:marTop w:val="0"/>
      <w:marBottom w:val="0"/>
      <w:divBdr>
        <w:top w:val="none" w:sz="0" w:space="0" w:color="auto"/>
        <w:left w:val="none" w:sz="0" w:space="0" w:color="auto"/>
        <w:bottom w:val="none" w:sz="0" w:space="0" w:color="auto"/>
        <w:right w:val="none" w:sz="0" w:space="0" w:color="auto"/>
      </w:divBdr>
    </w:div>
    <w:div w:id="20420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b:Tag>
    <b:SourceType>Book</b:SourceType>
    <b:Guid>{51B7E186-B3AD-45DE-8478-D741FB946048}</b:Guid>
    <b:Author>
      <b:Author>
        <b:NameList>
          <b:Person>
            <b:Last>Ramez Elmasri</b:Last>
            <b:First>Shamkant</b:First>
            <b:Middle>B. Navathe</b:Middle>
          </b:Person>
        </b:NameList>
      </b:Author>
    </b:Author>
    <b:Title>Fundamentos de las bases de datos </b:Title>
    <b:Year>2007</b:Year>
    <b:Publisher>pearson</b:Publisher>
    <b:RefOrder>1</b:RefOrder>
  </b:Source>
</b:Sources>
</file>

<file path=customXml/itemProps1.xml><?xml version="1.0" encoding="utf-8"?>
<ds:datastoreItem xmlns:ds="http://schemas.openxmlformats.org/officeDocument/2006/customXml" ds:itemID="{166FD861-6FAD-46D7-A1BD-727A451A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450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6</cp:revision>
  <dcterms:created xsi:type="dcterms:W3CDTF">2018-02-13T20:35:00Z</dcterms:created>
  <dcterms:modified xsi:type="dcterms:W3CDTF">2018-02-23T07:49:00Z</dcterms:modified>
</cp:coreProperties>
</file>