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C1" w:rsidRDefault="00C30BC1" w:rsidP="00C30B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F5496" w:themeColor="accent1" w:themeShade="BF"/>
          <w:sz w:val="32"/>
          <w:szCs w:val="18"/>
        </w:rPr>
      </w:pPr>
      <w:bookmarkStart w:id="0" w:name="_GoBack"/>
      <w:bookmarkEnd w:id="0"/>
      <w:r>
        <w:rPr>
          <w:rFonts w:ascii="Georgia" w:hAnsi="Georgia" w:cs="Arial"/>
          <w:color w:val="2F5496" w:themeColor="accent1" w:themeShade="BF"/>
          <w:sz w:val="32"/>
          <w:szCs w:val="18"/>
        </w:rPr>
        <w:t>Usuario:</w:t>
      </w:r>
    </w:p>
    <w:p w:rsidR="00C30BC1" w:rsidRDefault="00C30BC1" w:rsidP="00C30B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  <w:shd w:val="clear" w:color="auto" w:fill="E6E6E6"/>
        </w:rPr>
      </w:pPr>
      <w:r>
        <w:rPr>
          <w:rFonts w:ascii="Georgia" w:hAnsi="Georgia"/>
          <w:sz w:val="28"/>
          <w:szCs w:val="28"/>
          <w:shd w:val="clear" w:color="auto" w:fill="FFFFFF" w:themeFill="background1"/>
        </w:rPr>
        <w:t>“un usuario es </w:t>
      </w:r>
      <w:r>
        <w:rPr>
          <w:rStyle w:val="Textoennegrita"/>
          <w:rFonts w:ascii="Georgia" w:hAnsi="Georgia"/>
          <w:sz w:val="28"/>
          <w:szCs w:val="28"/>
          <w:bdr w:val="none" w:sz="0" w:space="0" w:color="auto" w:frame="1"/>
          <w:shd w:val="clear" w:color="auto" w:fill="FFFFFF" w:themeFill="background1"/>
        </w:rPr>
        <w:t>quien usa ordinariamente algo</w:t>
      </w:r>
      <w:r>
        <w:rPr>
          <w:rFonts w:ascii="Georgia" w:hAnsi="Georgia"/>
          <w:sz w:val="28"/>
          <w:szCs w:val="28"/>
          <w:shd w:val="clear" w:color="auto" w:fill="FFFFFF" w:themeFill="background1"/>
        </w:rPr>
        <w:t>. El término, que procede del</w:t>
      </w:r>
      <w:r>
        <w:rPr>
          <w:rFonts w:ascii="Georgia" w:hAnsi="Georgia"/>
          <w:sz w:val="28"/>
          <w:szCs w:val="28"/>
          <w:shd w:val="clear" w:color="auto" w:fill="E6E6E6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 w:themeFill="background1"/>
        </w:rPr>
        <w:t>latín </w:t>
      </w:r>
      <w:proofErr w:type="spellStart"/>
      <w:r>
        <w:rPr>
          <w:rStyle w:val="nfasis"/>
          <w:rFonts w:ascii="Georgia" w:hAnsi="Georgia"/>
          <w:sz w:val="28"/>
          <w:szCs w:val="28"/>
          <w:bdr w:val="none" w:sz="0" w:space="0" w:color="auto" w:frame="1"/>
          <w:shd w:val="clear" w:color="auto" w:fill="FFFFFF" w:themeFill="background1"/>
        </w:rPr>
        <w:t>usuarius</w:t>
      </w:r>
      <w:proofErr w:type="spellEnd"/>
      <w:r>
        <w:rPr>
          <w:rFonts w:ascii="Georgia" w:hAnsi="Georgia"/>
          <w:sz w:val="28"/>
          <w:szCs w:val="28"/>
          <w:shd w:val="clear" w:color="auto" w:fill="FFFFFF" w:themeFill="background1"/>
        </w:rPr>
        <w:t>, hace mención a la </w:t>
      </w:r>
      <w:hyperlink r:id="rId5" w:history="1">
        <w:r>
          <w:rPr>
            <w:rStyle w:val="Hipervnculo"/>
            <w:rFonts w:ascii="Georgia" w:hAnsi="Georgia"/>
            <w:bCs/>
            <w:sz w:val="28"/>
            <w:szCs w:val="28"/>
            <w:bdr w:val="none" w:sz="0" w:space="0" w:color="auto" w:frame="1"/>
            <w:shd w:val="clear" w:color="auto" w:fill="FFFFFF" w:themeFill="background1"/>
          </w:rPr>
          <w:t>persona</w:t>
        </w:r>
      </w:hyperlink>
      <w:r>
        <w:rPr>
          <w:rFonts w:ascii="Georgia" w:hAnsi="Georgia"/>
          <w:sz w:val="28"/>
          <w:szCs w:val="28"/>
          <w:shd w:val="clear" w:color="auto" w:fill="FFFFFF" w:themeFill="background1"/>
        </w:rPr>
        <w:t> que utiliza algún tipo de objeto o</w:t>
      </w:r>
      <w:r>
        <w:rPr>
          <w:rFonts w:ascii="Georgia" w:hAnsi="Georgia"/>
          <w:sz w:val="28"/>
          <w:szCs w:val="28"/>
          <w:shd w:val="clear" w:color="auto" w:fill="E6E6E6"/>
        </w:rPr>
        <w:t xml:space="preserve"> </w:t>
      </w:r>
      <w:r>
        <w:rPr>
          <w:rFonts w:ascii="Georgia" w:hAnsi="Georgia"/>
          <w:sz w:val="28"/>
          <w:szCs w:val="28"/>
          <w:shd w:val="clear" w:color="auto" w:fill="FFFFFF" w:themeFill="background1"/>
        </w:rPr>
        <w:t>que es destinataria de un</w:t>
      </w:r>
      <w:r>
        <w:rPr>
          <w:rFonts w:ascii="Georgia" w:hAnsi="Georgia"/>
          <w:sz w:val="28"/>
          <w:szCs w:val="28"/>
          <w:shd w:val="clear" w:color="auto" w:fill="E6E6E6"/>
        </w:rPr>
        <w:t> </w:t>
      </w:r>
      <w:hyperlink r:id="rId6" w:history="1">
        <w:r>
          <w:rPr>
            <w:rStyle w:val="Hipervnculo"/>
            <w:rFonts w:ascii="Georgia" w:hAnsi="Georgia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servicio</w:t>
        </w:r>
      </w:hyperlink>
      <w:r>
        <w:rPr>
          <w:rFonts w:ascii="Georgia" w:hAnsi="Georgia"/>
          <w:sz w:val="28"/>
          <w:szCs w:val="28"/>
          <w:shd w:val="clear" w:color="auto" w:fill="FFFFFF" w:themeFill="background1"/>
        </w:rPr>
        <w:t>, ya sea privado o público.”</w:t>
      </w:r>
    </w:p>
    <w:p w:rsidR="00C30BC1" w:rsidRDefault="00C30BC1" w:rsidP="00C30BC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595959" w:themeColor="text1" w:themeTint="A6"/>
        </w:rPr>
      </w:pPr>
      <w:sdt>
        <w:sdtPr>
          <w:rPr>
            <w:rFonts w:ascii="Georgia" w:hAnsi="Georgia" w:cs="Arial"/>
            <w:color w:val="595959" w:themeColor="text1" w:themeTint="A6"/>
          </w:rPr>
          <w:id w:val="-988712204"/>
          <w:citation/>
        </w:sdtPr>
        <w:sdtContent>
          <w:r>
            <w:rPr>
              <w:rFonts w:ascii="Georgia" w:hAnsi="Georgia" w:cs="Arial"/>
              <w:color w:val="595959" w:themeColor="text1" w:themeTint="A6"/>
            </w:rPr>
            <w:fldChar w:fldCharType="begin"/>
          </w:r>
          <w:r>
            <w:rPr>
              <w:rFonts w:ascii="Georgia" w:hAnsi="Georgia"/>
              <w:color w:val="595959" w:themeColor="text1" w:themeTint="A6"/>
              <w:shd w:val="clear" w:color="auto" w:fill="E6E6E6"/>
              <w:lang w:val="es-ES"/>
            </w:rPr>
            <w:instrText xml:space="preserve"> CITATION Jul10 \l 3082 </w:instrText>
          </w:r>
          <w:r>
            <w:rPr>
              <w:rFonts w:ascii="Georgia" w:hAnsi="Georgia" w:cs="Arial"/>
              <w:color w:val="595959" w:themeColor="text1" w:themeTint="A6"/>
            </w:rPr>
            <w:fldChar w:fldCharType="separate"/>
          </w:r>
          <w:r>
            <w:rPr>
              <w:rFonts w:ascii="Georgia" w:hAnsi="Georgia"/>
              <w:noProof/>
              <w:color w:val="595959" w:themeColor="text1" w:themeTint="A6"/>
              <w:shd w:val="clear" w:color="auto" w:fill="E6E6E6"/>
              <w:lang w:val="es-ES"/>
            </w:rPr>
            <w:t>(Gardey, 2010)</w:t>
          </w:r>
          <w:r>
            <w:rPr>
              <w:rFonts w:ascii="Georgia" w:hAnsi="Georgia" w:cs="Arial"/>
              <w:color w:val="595959" w:themeColor="text1" w:themeTint="A6"/>
            </w:rPr>
            <w:fldChar w:fldCharType="end"/>
          </w:r>
        </w:sdtContent>
      </w:sdt>
    </w:p>
    <w:p w:rsidR="00C30BC1" w:rsidRDefault="00C30BC1" w:rsidP="00C30BC1">
      <w:pPr>
        <w:autoSpaceDE w:val="0"/>
        <w:autoSpaceDN w:val="0"/>
        <w:adjustRightInd w:val="0"/>
        <w:spacing w:after="0" w:line="240" w:lineRule="auto"/>
        <w:jc w:val="both"/>
        <w:rPr>
          <w:rStyle w:val="Referenciasutil"/>
        </w:rPr>
      </w:pPr>
    </w:p>
    <w:p w:rsidR="0059737D" w:rsidRPr="00C30BC1" w:rsidRDefault="0059737D" w:rsidP="00C30BC1">
      <w:pPr>
        <w:rPr>
          <w:rStyle w:val="Referenciasutil"/>
          <w:smallCaps w:val="0"/>
          <w:color w:val="auto"/>
        </w:rPr>
      </w:pPr>
    </w:p>
    <w:sectPr w:rsidR="0059737D" w:rsidRPr="00C30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2641"/>
    <w:multiLevelType w:val="hybridMultilevel"/>
    <w:tmpl w:val="9F6A1E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5"/>
    <w:rsid w:val="00136E06"/>
    <w:rsid w:val="00295984"/>
    <w:rsid w:val="0059737D"/>
    <w:rsid w:val="0072383C"/>
    <w:rsid w:val="0075711E"/>
    <w:rsid w:val="00943441"/>
    <w:rsid w:val="009E663D"/>
    <w:rsid w:val="00B54D34"/>
    <w:rsid w:val="00C30BC1"/>
    <w:rsid w:val="00EB5DD5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993"/>
  <w15:chartTrackingRefBased/>
  <w15:docId w15:val="{5DA20AF0-EB72-433F-843D-15FA7BD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D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DD5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EB5DD5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EB5DD5"/>
    <w:rPr>
      <w:b/>
      <w:bCs/>
    </w:rPr>
  </w:style>
  <w:style w:type="character" w:styleId="nfasis">
    <w:name w:val="Emphasis"/>
    <w:basedOn w:val="Fuentedeprrafopredeter"/>
    <w:uiPriority w:val="20"/>
    <w:qFormat/>
    <w:rsid w:val="00EB5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finicion.de/servicio/" TargetMode="External"/><Relationship Id="rId5" Type="http://schemas.openxmlformats.org/officeDocument/2006/relationships/hyperlink" Target="https://definicion.de/pers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2019-02-05T23:56:00Z</dcterms:created>
  <dcterms:modified xsi:type="dcterms:W3CDTF">2019-02-05T23:56:00Z</dcterms:modified>
</cp:coreProperties>
</file>