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C2C" w:rsidRDefault="00BC0C2C" w:rsidP="00BC0C2C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C2C">
        <w:rPr>
          <w:rFonts w:ascii="Times New Roman" w:hAnsi="Times New Roman" w:cs="Times New Roman"/>
          <w:b/>
          <w:bCs/>
          <w:sz w:val="28"/>
          <w:szCs w:val="28"/>
        </w:rPr>
        <w:t>Análisis de vídeo</w:t>
      </w:r>
    </w:p>
    <w:p w:rsidR="00BC0C2C" w:rsidRPr="00BC0C2C" w:rsidRDefault="00BC0C2C" w:rsidP="00BC0C2C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>Participante: Tania López                                                          Fecha:</w:t>
      </w:r>
      <w:r w:rsidRPr="00BC0C2C">
        <w:rPr>
          <w:rFonts w:ascii="Times New Roman" w:hAnsi="Times New Roman" w:cs="Times New Roman"/>
          <w:sz w:val="24"/>
          <w:szCs w:val="24"/>
        </w:rPr>
        <w:t>14</w:t>
      </w:r>
      <w:r w:rsidRPr="00BC0C2C">
        <w:rPr>
          <w:rFonts w:ascii="Times New Roman" w:hAnsi="Times New Roman" w:cs="Times New Roman"/>
          <w:sz w:val="24"/>
          <w:szCs w:val="24"/>
        </w:rPr>
        <w:t>/</w:t>
      </w:r>
      <w:r w:rsidRPr="00BC0C2C">
        <w:rPr>
          <w:rFonts w:ascii="Times New Roman" w:hAnsi="Times New Roman" w:cs="Times New Roman"/>
          <w:sz w:val="24"/>
          <w:szCs w:val="24"/>
        </w:rPr>
        <w:t>01</w:t>
      </w:r>
      <w:r w:rsidRPr="00BC0C2C">
        <w:rPr>
          <w:rFonts w:ascii="Times New Roman" w:hAnsi="Times New Roman" w:cs="Times New Roman"/>
          <w:sz w:val="24"/>
          <w:szCs w:val="24"/>
        </w:rPr>
        <w:t>/20</w:t>
      </w:r>
      <w:r w:rsidRPr="00BC0C2C">
        <w:rPr>
          <w:rFonts w:ascii="Times New Roman" w:hAnsi="Times New Roman" w:cs="Times New Roman"/>
          <w:sz w:val="24"/>
          <w:szCs w:val="24"/>
        </w:rPr>
        <w:t>20</w:t>
      </w:r>
    </w:p>
    <w:p w:rsidR="00BC0C2C" w:rsidRPr="00BC0C2C" w:rsidRDefault="00BC0C2C" w:rsidP="00BC0C2C">
      <w:pPr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>Cedula: 4-769-156</w:t>
      </w:r>
    </w:p>
    <w:p w:rsidR="00A42D44" w:rsidRPr="00BC0C2C" w:rsidRDefault="00A42D44" w:rsidP="00BC0C2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C2C">
        <w:rPr>
          <w:rFonts w:ascii="Times New Roman" w:hAnsi="Times New Roman" w:cs="Times New Roman"/>
          <w:b/>
          <w:bCs/>
          <w:sz w:val="24"/>
          <w:szCs w:val="24"/>
        </w:rPr>
        <w:t xml:space="preserve">Hacer un análisis </w:t>
      </w:r>
      <w:r w:rsidR="00644FE4" w:rsidRPr="00BC0C2C">
        <w:rPr>
          <w:rFonts w:ascii="Times New Roman" w:hAnsi="Times New Roman" w:cs="Times New Roman"/>
          <w:b/>
          <w:bCs/>
          <w:sz w:val="24"/>
          <w:szCs w:val="24"/>
        </w:rPr>
        <w:t>crítico</w:t>
      </w:r>
      <w:r w:rsidRPr="00BC0C2C">
        <w:rPr>
          <w:rFonts w:ascii="Times New Roman" w:hAnsi="Times New Roman" w:cs="Times New Roman"/>
          <w:b/>
          <w:bCs/>
          <w:sz w:val="24"/>
          <w:szCs w:val="24"/>
        </w:rPr>
        <w:t xml:space="preserve"> del Video: No me molestes mamá, estoy aprendiendo. Eduard Punset y Marca Prensky</w:t>
      </w:r>
    </w:p>
    <w:p w:rsidR="00A42D44" w:rsidRPr="00BC0C2C" w:rsidRDefault="00A42D44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D44" w:rsidRPr="00BC0C2C" w:rsidRDefault="00644FE4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 xml:space="preserve">El video  nos muestra la realidad que se vive, con respecto a la educación </w:t>
      </w:r>
      <w:r w:rsidR="008D217F" w:rsidRPr="00BC0C2C">
        <w:rPr>
          <w:rFonts w:ascii="Times New Roman" w:hAnsi="Times New Roman" w:cs="Times New Roman"/>
          <w:sz w:val="24"/>
          <w:szCs w:val="24"/>
        </w:rPr>
        <w:t>versus tecnología.</w:t>
      </w:r>
    </w:p>
    <w:p w:rsidR="008D217F" w:rsidRPr="00BC0C2C" w:rsidRDefault="008D217F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>Cuando hablamos de nativos Cibernéticos.  Nos referimos a la generación que nace en tiempo de internet,  videojuegos, consolas, ordenadores , etc.</w:t>
      </w:r>
    </w:p>
    <w:p w:rsidR="003C3A36" w:rsidRPr="00BC0C2C" w:rsidRDefault="008D217F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 xml:space="preserve">Hay diversas opiniones, respecto al tema.  Hay quienes están a favor </w:t>
      </w:r>
      <w:r w:rsidR="003C3A36" w:rsidRPr="00BC0C2C">
        <w:rPr>
          <w:rFonts w:ascii="Times New Roman" w:hAnsi="Times New Roman" w:cs="Times New Roman"/>
          <w:sz w:val="24"/>
          <w:szCs w:val="24"/>
        </w:rPr>
        <w:t xml:space="preserve"> del uso de la tecnología . Y quienes están en contra.  Pero se debe tomar en cuenta las competencias e indicadores de logro propuestos, que el estudiante  logre en el desarrollo del  aprendizaje.</w:t>
      </w:r>
    </w:p>
    <w:p w:rsidR="00941CFB" w:rsidRPr="00BC0C2C" w:rsidRDefault="003C3A36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>El niño o adulto que adquiere destrezas en la ejecución de sus videojuegos; puesto que, se propone metas que debe alcanzar para ganar en el videojuego .  Y esto hace que sean competentes.  Que logren sus objetivos, que mejoren su</w:t>
      </w:r>
      <w:r w:rsidR="00941CFB" w:rsidRPr="00BC0C2C">
        <w:rPr>
          <w:rFonts w:ascii="Times New Roman" w:hAnsi="Times New Roman" w:cs="Times New Roman"/>
          <w:sz w:val="24"/>
          <w:szCs w:val="24"/>
        </w:rPr>
        <w:t>s marcas.</w:t>
      </w:r>
    </w:p>
    <w:p w:rsidR="00941CFB" w:rsidRPr="00BC0C2C" w:rsidRDefault="00941CFB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>El uso de la tecnología sin supervisión es lo que lleva al relajamiento</w:t>
      </w:r>
      <w:r w:rsidR="003C3A36" w:rsidRPr="00BC0C2C">
        <w:rPr>
          <w:rFonts w:ascii="Times New Roman" w:hAnsi="Times New Roman" w:cs="Times New Roman"/>
          <w:sz w:val="24"/>
          <w:szCs w:val="24"/>
        </w:rPr>
        <w:t xml:space="preserve"> </w:t>
      </w:r>
      <w:r w:rsidRPr="00BC0C2C">
        <w:rPr>
          <w:rFonts w:ascii="Times New Roman" w:hAnsi="Times New Roman" w:cs="Times New Roman"/>
          <w:sz w:val="24"/>
          <w:szCs w:val="24"/>
        </w:rPr>
        <w:t xml:space="preserve"> de los aprendizajes.</w:t>
      </w:r>
    </w:p>
    <w:p w:rsidR="00941CFB" w:rsidRPr="00BC0C2C" w:rsidRDefault="00941CFB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C2C">
        <w:rPr>
          <w:rFonts w:ascii="Times New Roman" w:hAnsi="Times New Roman" w:cs="Times New Roman"/>
          <w:sz w:val="24"/>
          <w:szCs w:val="24"/>
        </w:rPr>
        <w:t xml:space="preserve">Las autoridades educativas, deben actualizar el currículo  o programas educativos, formalizando el uso de la tecnología.  Porque si las escuelas se dedican a perseguir el uso de celulares.  Y permiten el niño lleve su celular al aula de clases.  Y se use como una herramienta de estudio. </w:t>
      </w:r>
      <w:r w:rsidR="00BC0C2C" w:rsidRPr="00BC0C2C">
        <w:rPr>
          <w:rFonts w:ascii="Times New Roman" w:hAnsi="Times New Roman" w:cs="Times New Roman"/>
          <w:sz w:val="24"/>
          <w:szCs w:val="24"/>
        </w:rPr>
        <w:t xml:space="preserve"> Además,  se deben programar videojuegos educativos, con contenidos programáticos, como parte de las actividades educativas.</w:t>
      </w:r>
    </w:p>
    <w:p w:rsidR="008D217F" w:rsidRPr="00BC0C2C" w:rsidRDefault="008D217F" w:rsidP="00BC0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217F" w:rsidRPr="00BC0C2C" w:rsidSect="00BC0C2C"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3C31"/>
    <w:multiLevelType w:val="hybridMultilevel"/>
    <w:tmpl w:val="E852357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44"/>
    <w:rsid w:val="003C3A36"/>
    <w:rsid w:val="00644FE4"/>
    <w:rsid w:val="008D217F"/>
    <w:rsid w:val="00941CFB"/>
    <w:rsid w:val="00A42D44"/>
    <w:rsid w:val="00B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38E68F"/>
  <w15:chartTrackingRefBased/>
  <w15:docId w15:val="{00A7E646-9451-4BCB-B341-590E103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Lineth López Lezcano</dc:creator>
  <cp:keywords/>
  <dc:description/>
  <cp:lastModifiedBy>Tania Lineth López Lezcano</cp:lastModifiedBy>
  <cp:revision>1</cp:revision>
  <dcterms:created xsi:type="dcterms:W3CDTF">2020-01-15T03:17:00Z</dcterms:created>
  <dcterms:modified xsi:type="dcterms:W3CDTF">2020-01-15T04:52:00Z</dcterms:modified>
</cp:coreProperties>
</file>