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282DD720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>Para que realmente pueda considerarse que un estudiante ha desarrollado un aprendizaje, este ha de resultar significativo para él o ella, es decir, ha de llegar a conseguir que la nueva información quede integrada en sus conocimientos y en su cultura previos.</w:t>
      </w:r>
    </w:p>
    <w:p w14:paraId="58742CCB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4FA49DF2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>Cuanta mayor sea la generación de asociaciones entre los conocimientos previos del alumno y los nuevos conocimientos, el aprendizaje resultará más significativo para el alumno y será de mayor calidad y durabilidad, al formar parte de una estructura mental y de la memoria a largo plazo del estudiante.</w:t>
      </w:r>
    </w:p>
    <w:p w14:paraId="7BA4E731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20D74608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>El caso extremo opuesto sería un aprendizaje sin estas asociaciones, con informaciones o conocimientos aislados en la mente del alumno. Esta situación se identifica con un aprendizaje de tipo memorístico y mecánico, sin significatividad para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 xml:space="preserve"> 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>el alumno al no ser capaz de relacionarlo con otros conocimientos o informaciones.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 xml:space="preserve"> </w:t>
      </w:r>
    </w:p>
    <w:p w14:paraId="7524B58D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2221EC48" w14:textId="7A8F73DE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 xml:space="preserve">Esta teoría acepta que ese aprendizaje significativo pueda ser obtenido y fomentado a través de diversas metodologías. De hecho, esta teoría suele asociarse más al uso de metodologías docentes de tipo expositivo-participativo, pero en las que el docente conoce y tiene siempre presente 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>lo que conoce el estudiante,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 xml:space="preserve"> desarrollar y presentar los nuevos contenidos, y plantea acciones y tareas para fomentar la generación de asociaciones por cada alumno. </w:t>
      </w:r>
    </w:p>
    <w:p w14:paraId="5FE5364D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4A150B13" w14:textId="397CF14F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>Tres son las condiciones que suelen establecerse como necesarias para facilitar la construcción de un aprendizaje significativo:</w:t>
      </w:r>
    </w:p>
    <w:p w14:paraId="09424183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5E3D5083" w14:textId="4DD801F3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6105CC">
        <w:rPr>
          <w:rFonts w:ascii="Arial" w:eastAsia="Times New Roman" w:hAnsi="Arial" w:cs="Arial"/>
          <w:sz w:val="24"/>
          <w:szCs w:val="24"/>
          <w:lang w:eastAsia="es-BO"/>
        </w:rPr>
        <w:t>-</w:t>
      </w:r>
      <w:r w:rsidRPr="006105CC">
        <w:rPr>
          <w:rFonts w:ascii="Arial" w:eastAsia="Times New Roman" w:hAnsi="Arial" w:cs="Arial"/>
          <w:sz w:val="24"/>
          <w:szCs w:val="24"/>
          <w:lang w:eastAsia="es-BO"/>
        </w:rPr>
        <w:t>La detección y el conocimiento por el docente de cuáles son los conocimientos previos que tiene cada alumno, ya sean conocimientos pertinentes, parciales, más generales, o incluso erróneos.</w:t>
      </w:r>
    </w:p>
    <w:p w14:paraId="72CFAC6E" w14:textId="77777777" w:rsidR="006105CC" w:rsidRPr="006105CC" w:rsidRDefault="006105CC" w:rsidP="006105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62F2816E" w14:textId="77777777" w:rsidR="006105CC" w:rsidRPr="006105CC" w:rsidRDefault="006105CC">
      <w:pPr>
        <w:rPr>
          <w:rFonts w:ascii="Arial" w:hAnsi="Arial" w:cs="Arial"/>
          <w:sz w:val="24"/>
          <w:szCs w:val="24"/>
        </w:rPr>
      </w:pPr>
      <w:r w:rsidRPr="006105CC">
        <w:rPr>
          <w:rFonts w:ascii="Arial" w:hAnsi="Arial" w:cs="Arial"/>
          <w:sz w:val="24"/>
          <w:szCs w:val="24"/>
        </w:rPr>
        <w:t>-</w:t>
      </w:r>
      <w:r w:rsidRPr="006105CC">
        <w:rPr>
          <w:rFonts w:ascii="Arial" w:hAnsi="Arial" w:cs="Arial"/>
          <w:sz w:val="24"/>
          <w:szCs w:val="24"/>
        </w:rPr>
        <w:t xml:space="preserve">La necesidad de que el alumno quiera y tenga disposición para realizar esas asociaciones con sus conocimientos y cultura previos, lo que permitirá incorporar de forma significativa nuevos conocimientos a </w:t>
      </w:r>
      <w:r w:rsidRPr="006105CC">
        <w:rPr>
          <w:rFonts w:ascii="Arial" w:hAnsi="Arial" w:cs="Arial"/>
          <w:sz w:val="24"/>
          <w:szCs w:val="24"/>
        </w:rPr>
        <w:t>los que ya tiene</w:t>
      </w:r>
      <w:r w:rsidRPr="006105CC">
        <w:rPr>
          <w:rFonts w:ascii="Arial" w:hAnsi="Arial" w:cs="Arial"/>
          <w:sz w:val="24"/>
          <w:szCs w:val="24"/>
        </w:rPr>
        <w:t xml:space="preserve">. </w:t>
      </w:r>
    </w:p>
    <w:p w14:paraId="3D1C8BB4" w14:textId="0A4DBA58" w:rsidR="00997371" w:rsidRPr="006105CC" w:rsidRDefault="006105CC">
      <w:pPr>
        <w:rPr>
          <w:rFonts w:ascii="Arial" w:hAnsi="Arial" w:cs="Arial"/>
          <w:sz w:val="24"/>
          <w:szCs w:val="24"/>
        </w:rPr>
      </w:pPr>
      <w:r w:rsidRPr="006105CC">
        <w:rPr>
          <w:rFonts w:ascii="Arial" w:hAnsi="Arial" w:cs="Arial"/>
          <w:sz w:val="24"/>
          <w:szCs w:val="24"/>
        </w:rPr>
        <w:t>–El planteamiento por el docente de presentaciones o tratamientos de los nuevos contenidos maximizando su potencial para resultar potencialmente significativos a los alumnos: incluir organizadores previos y organizadores gráficos de la información, ir de lo general a lo particular; plantear preguntas o tareas que inciten generar relaciones con sus conocimientos previos o con el mundo real, o que consoliden el conocimiento, etc.</w:t>
      </w:r>
    </w:p>
    <w:sectPr w:rsidR="00997371" w:rsidRPr="00610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1D2"/>
    <w:multiLevelType w:val="hybridMultilevel"/>
    <w:tmpl w:val="D1066D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A"/>
    <w:rsid w:val="00165D8A"/>
    <w:rsid w:val="003214FB"/>
    <w:rsid w:val="00343D48"/>
    <w:rsid w:val="006105CC"/>
    <w:rsid w:val="006B2CF9"/>
    <w:rsid w:val="00894526"/>
    <w:rsid w:val="009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DAD"/>
  <w15:chartTrackingRefBased/>
  <w15:docId w15:val="{40A6C2F6-677D-4F33-910F-D6DEAFE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2020-09-05T19:23:00Z</dcterms:created>
  <dcterms:modified xsi:type="dcterms:W3CDTF">2020-09-06T02:28:00Z</dcterms:modified>
</cp:coreProperties>
</file>