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2C" w:rsidRPr="00C06263" w:rsidRDefault="00C06263" w:rsidP="00C0626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6263">
        <w:rPr>
          <w:rFonts w:ascii="Times New Roman" w:hAnsi="Times New Roman" w:cs="Times New Roman"/>
          <w:b/>
          <w:sz w:val="24"/>
          <w:szCs w:val="24"/>
        </w:rPr>
        <w:t>Usuarios finales independientes</w:t>
      </w:r>
    </w:p>
    <w:p w:rsidR="00C06263" w:rsidRPr="00C06263" w:rsidRDefault="00C06263" w:rsidP="00C062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63">
        <w:rPr>
          <w:rFonts w:ascii="Times New Roman" w:hAnsi="Times New Roman" w:cs="Times New Roman"/>
          <w:sz w:val="24"/>
          <w:szCs w:val="24"/>
        </w:rPr>
        <w:t>“Los usuarios finales independientes mantienen bases de datos personales utilizando paquetes de programas confeccionados que proporcionan unas interfaces fáciles de usar y basadas en menús o gráficos.”</w:t>
      </w:r>
    </w:p>
    <w:p w:rsidR="00C06263" w:rsidRPr="00C06263" w:rsidRDefault="00C06263" w:rsidP="00C062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6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06263">
        <w:rPr>
          <w:rFonts w:ascii="Times New Roman" w:hAnsi="Times New Roman" w:cs="Times New Roman"/>
          <w:sz w:val="24"/>
          <w:szCs w:val="24"/>
        </w:rPr>
        <w:t>B.Navate</w:t>
      </w:r>
      <w:proofErr w:type="spellEnd"/>
      <w:proofErr w:type="gramEnd"/>
      <w:r w:rsidRPr="00C06263">
        <w:rPr>
          <w:rFonts w:ascii="Times New Roman" w:hAnsi="Times New Roman" w:cs="Times New Roman"/>
          <w:sz w:val="24"/>
          <w:szCs w:val="24"/>
        </w:rPr>
        <w:t>, 2007, pág. 14).</w:t>
      </w:r>
      <w:bookmarkStart w:id="0" w:name="_GoBack"/>
      <w:bookmarkEnd w:id="0"/>
    </w:p>
    <w:sectPr w:rsidR="00C06263" w:rsidRPr="00C0626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63"/>
    <w:rsid w:val="00C06263"/>
    <w:rsid w:val="00E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6533"/>
  <w15:chartTrackingRefBased/>
  <w15:docId w15:val="{5D5CA653-8C58-4F02-9032-50C7136D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2022-03-12T02:43:00Z</dcterms:created>
  <dcterms:modified xsi:type="dcterms:W3CDTF">2022-03-12T02:50:00Z</dcterms:modified>
</cp:coreProperties>
</file>