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C074" w14:textId="77777777" w:rsidR="007E45CC" w:rsidRPr="007E45CC" w:rsidRDefault="007E45CC" w:rsidP="007E45CC">
      <w:p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>Características y argumentos a favor del mercado:</w:t>
      </w:r>
    </w:p>
    <w:p w14:paraId="08B806A2" w14:textId="77777777" w:rsidR="007E45CC" w:rsidRPr="007E45CC" w:rsidRDefault="007E45CC" w:rsidP="007E45CC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 xml:space="preserve">Impacto considerable en los modos de vida y organización del trabajo. </w:t>
      </w:r>
    </w:p>
    <w:p w14:paraId="07805635" w14:textId="77777777" w:rsidR="007E45CC" w:rsidRPr="007E45CC" w:rsidRDefault="007E45CC" w:rsidP="007E45CC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 xml:space="preserve">Necesario para la imagen de muchas organizaciones empresariales. </w:t>
      </w:r>
    </w:p>
    <w:p w14:paraId="24E0737A" w14:textId="77777777" w:rsidR="007E45CC" w:rsidRPr="007E45CC" w:rsidRDefault="007E45CC" w:rsidP="007E45CC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>Necesario para el aumento de productividad de las empresas.</w:t>
      </w:r>
    </w:p>
    <w:p w14:paraId="63819C24" w14:textId="77777777" w:rsidR="007E45CC" w:rsidRPr="007E45CC" w:rsidRDefault="007E45CC" w:rsidP="007E45CC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 xml:space="preserve">Fuente de información comercial continua. </w:t>
      </w:r>
    </w:p>
    <w:p w14:paraId="64E13229" w14:textId="77777777" w:rsidR="007E45CC" w:rsidRPr="007E45CC" w:rsidRDefault="007E45CC" w:rsidP="007E45CC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 xml:space="preserve">Productos y servicios de corto ciclo de vida. </w:t>
      </w:r>
    </w:p>
    <w:p w14:paraId="6AB8C39D" w14:textId="77777777" w:rsidR="007E45CC" w:rsidRPr="007E45CC" w:rsidRDefault="007E45CC" w:rsidP="007E45CC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>Continua renovación tecnológica e inversión.</w:t>
      </w:r>
    </w:p>
    <w:p w14:paraId="152B95FE" w14:textId="1B4CC1F0" w:rsidR="007E45CC" w:rsidRPr="007E45CC" w:rsidRDefault="007E45CC" w:rsidP="007E45CC">
      <w:pPr>
        <w:pStyle w:val="Prrafodelista"/>
        <w:numPr>
          <w:ilvl w:val="0"/>
          <w:numId w:val="1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>Mercado relacionado con otros muchos mercados emergentes.</w:t>
      </w:r>
    </w:p>
    <w:p w14:paraId="71885348" w14:textId="77777777" w:rsidR="007E45CC" w:rsidRPr="007E45CC" w:rsidRDefault="007E45CC" w:rsidP="007E45CC">
      <w:pPr>
        <w:rPr>
          <w:rFonts w:ascii="Baguet Script" w:hAnsi="Baguet Script" w:cs="Arial"/>
          <w:sz w:val="40"/>
          <w:szCs w:val="40"/>
        </w:rPr>
      </w:pPr>
    </w:p>
    <w:p w14:paraId="1ECB06F9" w14:textId="77777777" w:rsidR="007E45CC" w:rsidRPr="007E45CC" w:rsidRDefault="007E45CC" w:rsidP="007E45CC">
      <w:p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>Barreras de acceso al mercado:</w:t>
      </w:r>
    </w:p>
    <w:p w14:paraId="5D3EDD07" w14:textId="77777777" w:rsidR="007E45CC" w:rsidRPr="007E45CC" w:rsidRDefault="007E45CC" w:rsidP="007E45CC">
      <w:pPr>
        <w:pStyle w:val="Prrafodelista"/>
        <w:numPr>
          <w:ilvl w:val="0"/>
          <w:numId w:val="2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>Problemas de implantación en las Pymes.</w:t>
      </w:r>
    </w:p>
    <w:p w14:paraId="53060689" w14:textId="77777777" w:rsidR="007E45CC" w:rsidRPr="007E45CC" w:rsidRDefault="007E45CC" w:rsidP="007E45CC">
      <w:pPr>
        <w:pStyle w:val="Prrafodelista"/>
        <w:numPr>
          <w:ilvl w:val="0"/>
          <w:numId w:val="2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>Escasa cooperación entre el sector público y el privado.</w:t>
      </w:r>
    </w:p>
    <w:p w14:paraId="17F67FFD" w14:textId="77777777" w:rsidR="007E45CC" w:rsidRPr="007E45CC" w:rsidRDefault="007E45CC" w:rsidP="007E45CC">
      <w:pPr>
        <w:pStyle w:val="Prrafodelista"/>
        <w:numPr>
          <w:ilvl w:val="0"/>
          <w:numId w:val="2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 xml:space="preserve">Necesidad mayor de conocimientos técnicos y preparación avanzada. </w:t>
      </w:r>
    </w:p>
    <w:p w14:paraId="6D41DE9E" w14:textId="77777777" w:rsidR="007E45CC" w:rsidRPr="007E45CC" w:rsidRDefault="007E45CC" w:rsidP="007E45CC">
      <w:pPr>
        <w:pStyle w:val="Prrafodelista"/>
        <w:numPr>
          <w:ilvl w:val="0"/>
          <w:numId w:val="2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>Necesidad de formación y actualización continua.</w:t>
      </w:r>
    </w:p>
    <w:p w14:paraId="5E1FFF7D" w14:textId="77777777" w:rsidR="007E45CC" w:rsidRPr="007E45CC" w:rsidRDefault="007E45CC" w:rsidP="007E45CC">
      <w:pPr>
        <w:pStyle w:val="Prrafodelista"/>
        <w:numPr>
          <w:ilvl w:val="0"/>
          <w:numId w:val="2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 xml:space="preserve">Continua renovación de las ofertas. </w:t>
      </w:r>
    </w:p>
    <w:p w14:paraId="234CD2D5" w14:textId="77777777" w:rsidR="007E45CC" w:rsidRPr="007E45CC" w:rsidRDefault="007E45CC" w:rsidP="007E45CC">
      <w:pPr>
        <w:pStyle w:val="Prrafodelista"/>
        <w:numPr>
          <w:ilvl w:val="0"/>
          <w:numId w:val="2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>Mucha competitividad.</w:t>
      </w:r>
    </w:p>
    <w:p w14:paraId="798D7C5F" w14:textId="1169CF92" w:rsidR="00C572D2" w:rsidRPr="007E45CC" w:rsidRDefault="007E45CC" w:rsidP="007E45CC">
      <w:pPr>
        <w:pStyle w:val="Prrafodelista"/>
        <w:numPr>
          <w:ilvl w:val="0"/>
          <w:numId w:val="2"/>
        </w:numPr>
        <w:rPr>
          <w:rFonts w:ascii="Baguet Script" w:hAnsi="Baguet Script" w:cs="Arial"/>
          <w:sz w:val="40"/>
          <w:szCs w:val="40"/>
        </w:rPr>
      </w:pPr>
      <w:r w:rsidRPr="007E45CC">
        <w:rPr>
          <w:rFonts w:ascii="Baguet Script" w:hAnsi="Baguet Script" w:cs="Arial"/>
          <w:sz w:val="40"/>
          <w:szCs w:val="40"/>
        </w:rPr>
        <w:t>Alto coste de instalación de alguno de los servicios.</w:t>
      </w:r>
    </w:p>
    <w:sectPr w:rsidR="00C572D2" w:rsidRPr="007E45CC" w:rsidSect="007E45CC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1BE0"/>
    <w:multiLevelType w:val="hybridMultilevel"/>
    <w:tmpl w:val="36FCC26E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2109"/>
    <w:multiLevelType w:val="hybridMultilevel"/>
    <w:tmpl w:val="011C10CC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6033">
    <w:abstractNumId w:val="1"/>
  </w:num>
  <w:num w:numId="2" w16cid:durableId="60827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CC"/>
    <w:rsid w:val="0075515E"/>
    <w:rsid w:val="007E45CC"/>
    <w:rsid w:val="00894AAF"/>
    <w:rsid w:val="00911585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4899"/>
  <w15:chartTrackingRefBased/>
  <w15:docId w15:val="{01156A8B-928C-49FC-8B0D-E7265341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4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4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4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4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4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4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4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4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4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4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4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45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45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45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45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45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45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4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4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4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45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45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45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4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45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4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2024-10-07T08:10:00Z</dcterms:created>
  <dcterms:modified xsi:type="dcterms:W3CDTF">2024-10-07T08:15:00Z</dcterms:modified>
</cp:coreProperties>
</file>